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299A" w14:textId="77777777" w:rsidR="00075CFA" w:rsidRPr="00075CFA" w:rsidRDefault="00075CFA" w:rsidP="00075CFA">
      <w:pPr>
        <w:jc w:val="both"/>
        <w:rPr>
          <w:rFonts w:ascii="Lato" w:hAnsi="Lato" w:cstheme="minorHAnsi"/>
          <w:b/>
          <w:bCs/>
        </w:rPr>
      </w:pPr>
    </w:p>
    <w:tbl>
      <w:tblPr>
        <w:tblW w:w="10632" w:type="dxa"/>
        <w:tblInd w:w="-714" w:type="dxa"/>
        <w:tblLook w:val="04A0" w:firstRow="1" w:lastRow="0" w:firstColumn="1" w:lastColumn="0" w:noHBand="0" w:noVBand="1"/>
      </w:tblPr>
      <w:tblGrid>
        <w:gridCol w:w="1685"/>
        <w:gridCol w:w="2131"/>
        <w:gridCol w:w="6816"/>
      </w:tblGrid>
      <w:tr w:rsidR="00075CFA" w:rsidRPr="00075CFA" w14:paraId="774D0247" w14:textId="77777777" w:rsidTr="00075CFA">
        <w:trPr>
          <w:trHeight w:val="29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62A2C" w14:textId="77777777" w:rsidR="00075CFA" w:rsidRPr="00075CFA" w:rsidRDefault="00075CFA" w:rsidP="00075CFA">
            <w:pPr>
              <w:jc w:val="both"/>
              <w:rPr>
                <w:rFonts w:ascii="Lato" w:hAnsi="Lato" w:cstheme="minorHAnsi"/>
                <w:b/>
                <w:bCs/>
              </w:rPr>
            </w:pPr>
            <w:r w:rsidRPr="00075CFA">
              <w:rPr>
                <w:rFonts w:ascii="Lato" w:hAnsi="Lato" w:cstheme="minorHAnsi"/>
                <w:b/>
                <w:bCs/>
              </w:rPr>
              <w:t>S. No</w:t>
            </w:r>
          </w:p>
        </w:tc>
        <w:tc>
          <w:tcPr>
            <w:tcW w:w="2131" w:type="dxa"/>
            <w:tcBorders>
              <w:top w:val="single" w:sz="4" w:space="0" w:color="auto"/>
              <w:left w:val="nil"/>
              <w:bottom w:val="single" w:sz="4" w:space="0" w:color="auto"/>
              <w:right w:val="single" w:sz="4" w:space="0" w:color="auto"/>
            </w:tcBorders>
            <w:shd w:val="clear" w:color="auto" w:fill="auto"/>
            <w:noWrap/>
            <w:vAlign w:val="bottom"/>
            <w:hideMark/>
          </w:tcPr>
          <w:p w14:paraId="672C9F71" w14:textId="77777777" w:rsidR="00075CFA" w:rsidRPr="00075CFA" w:rsidRDefault="00075CFA" w:rsidP="00075CFA">
            <w:pPr>
              <w:jc w:val="both"/>
              <w:rPr>
                <w:rFonts w:ascii="Lato" w:hAnsi="Lato" w:cstheme="minorHAnsi"/>
                <w:b/>
                <w:bCs/>
              </w:rPr>
            </w:pPr>
            <w:r w:rsidRPr="00075CFA">
              <w:rPr>
                <w:rFonts w:ascii="Lato" w:hAnsi="Lato" w:cstheme="minorHAnsi"/>
                <w:b/>
                <w:bCs/>
              </w:rPr>
              <w:t>TENDER NO.</w:t>
            </w:r>
          </w:p>
        </w:tc>
        <w:tc>
          <w:tcPr>
            <w:tcW w:w="6816" w:type="dxa"/>
            <w:tcBorders>
              <w:top w:val="single" w:sz="4" w:space="0" w:color="auto"/>
              <w:left w:val="nil"/>
              <w:bottom w:val="single" w:sz="4" w:space="0" w:color="auto"/>
              <w:right w:val="single" w:sz="4" w:space="0" w:color="auto"/>
            </w:tcBorders>
            <w:shd w:val="clear" w:color="auto" w:fill="auto"/>
            <w:noWrap/>
            <w:vAlign w:val="bottom"/>
            <w:hideMark/>
          </w:tcPr>
          <w:p w14:paraId="35ED9A80" w14:textId="77777777" w:rsidR="00075CFA" w:rsidRPr="00075CFA" w:rsidRDefault="00075CFA" w:rsidP="00075CFA">
            <w:pPr>
              <w:jc w:val="both"/>
              <w:rPr>
                <w:rFonts w:ascii="Lato" w:hAnsi="Lato" w:cstheme="minorHAnsi"/>
                <w:b/>
                <w:bCs/>
              </w:rPr>
            </w:pPr>
            <w:r w:rsidRPr="00075CFA">
              <w:rPr>
                <w:rFonts w:ascii="Lato" w:hAnsi="Lato" w:cstheme="minorHAnsi"/>
                <w:b/>
                <w:bCs/>
              </w:rPr>
              <w:t>DESCRIPTION</w:t>
            </w:r>
          </w:p>
        </w:tc>
      </w:tr>
      <w:tr w:rsidR="00075CFA" w:rsidRPr="00075CFA" w14:paraId="5BDEDDFD" w14:textId="77777777" w:rsidTr="00075CFA">
        <w:trPr>
          <w:trHeight w:val="580"/>
        </w:trPr>
        <w:tc>
          <w:tcPr>
            <w:tcW w:w="1685" w:type="dxa"/>
            <w:tcBorders>
              <w:top w:val="nil"/>
              <w:left w:val="single" w:sz="4" w:space="0" w:color="auto"/>
              <w:bottom w:val="single" w:sz="4" w:space="0" w:color="auto"/>
              <w:right w:val="single" w:sz="4" w:space="0" w:color="auto"/>
            </w:tcBorders>
            <w:shd w:val="clear" w:color="auto" w:fill="auto"/>
            <w:noWrap/>
            <w:hideMark/>
          </w:tcPr>
          <w:p w14:paraId="605D5F91" w14:textId="77777777" w:rsidR="00075CFA" w:rsidRPr="00075CFA" w:rsidRDefault="00075CFA" w:rsidP="00075CFA">
            <w:pPr>
              <w:jc w:val="both"/>
              <w:rPr>
                <w:rFonts w:ascii="Lato" w:hAnsi="Lato" w:cstheme="minorHAnsi"/>
                <w:b/>
                <w:bCs/>
              </w:rPr>
            </w:pPr>
            <w:r w:rsidRPr="00075CFA">
              <w:rPr>
                <w:rFonts w:ascii="Lato" w:hAnsi="Lato" w:cstheme="minorHAnsi"/>
                <w:b/>
                <w:bCs/>
              </w:rPr>
              <w:t>1</w:t>
            </w:r>
          </w:p>
        </w:tc>
        <w:tc>
          <w:tcPr>
            <w:tcW w:w="2131" w:type="dxa"/>
            <w:tcBorders>
              <w:top w:val="nil"/>
              <w:left w:val="nil"/>
              <w:bottom w:val="single" w:sz="4" w:space="0" w:color="auto"/>
              <w:right w:val="single" w:sz="4" w:space="0" w:color="auto"/>
            </w:tcBorders>
            <w:shd w:val="clear" w:color="auto" w:fill="auto"/>
            <w:noWrap/>
            <w:hideMark/>
          </w:tcPr>
          <w:p w14:paraId="79282E97" w14:textId="0B870C31" w:rsidR="00075CFA" w:rsidRPr="00075CFA" w:rsidRDefault="00075CFA" w:rsidP="00075CFA">
            <w:pPr>
              <w:jc w:val="both"/>
              <w:rPr>
                <w:rFonts w:ascii="Lato" w:hAnsi="Lato" w:cstheme="minorHAnsi"/>
                <w:b/>
                <w:bCs/>
              </w:rPr>
            </w:pPr>
            <w:r w:rsidRPr="00075CFA">
              <w:rPr>
                <w:rFonts w:ascii="Lato" w:hAnsi="Lato" w:cstheme="minorHAnsi"/>
                <w:b/>
                <w:bCs/>
              </w:rPr>
              <w:t>WVSOM/1</w:t>
            </w:r>
            <w:r w:rsidRPr="00075CFA">
              <w:rPr>
                <w:rFonts w:ascii="Lato" w:hAnsi="Lato" w:cstheme="minorHAnsi"/>
                <w:b/>
                <w:bCs/>
              </w:rPr>
              <w:t>8</w:t>
            </w:r>
            <w:r w:rsidRPr="00075CFA">
              <w:rPr>
                <w:rFonts w:ascii="Lato" w:hAnsi="Lato" w:cstheme="minorHAnsi"/>
                <w:b/>
                <w:bCs/>
              </w:rPr>
              <w:t>/FY26</w:t>
            </w:r>
          </w:p>
        </w:tc>
        <w:tc>
          <w:tcPr>
            <w:tcW w:w="6816" w:type="dxa"/>
            <w:tcBorders>
              <w:top w:val="nil"/>
              <w:left w:val="nil"/>
              <w:bottom w:val="single" w:sz="4" w:space="0" w:color="auto"/>
              <w:right w:val="single" w:sz="4" w:space="0" w:color="auto"/>
            </w:tcBorders>
            <w:shd w:val="clear" w:color="auto" w:fill="auto"/>
            <w:hideMark/>
          </w:tcPr>
          <w:p w14:paraId="15904CCC" w14:textId="1EE1419D" w:rsidR="00075CFA" w:rsidRPr="00075CFA" w:rsidRDefault="00075CFA" w:rsidP="00075CFA">
            <w:pPr>
              <w:jc w:val="both"/>
              <w:rPr>
                <w:rFonts w:ascii="Lato" w:hAnsi="Lato" w:cstheme="minorHAnsi"/>
                <w:b/>
                <w:bCs/>
                <w:lang w:val="en-US"/>
              </w:rPr>
            </w:pPr>
            <w:r w:rsidRPr="00075CFA">
              <w:rPr>
                <w:rFonts w:ascii="Lato" w:hAnsi="Lato" w:cstheme="minorHAnsi"/>
                <w:b/>
                <w:bCs/>
              </w:rPr>
              <w:t>Business Development Services Consultancy</w:t>
            </w:r>
          </w:p>
        </w:tc>
      </w:tr>
    </w:tbl>
    <w:p w14:paraId="5C0572EC" w14:textId="77777777" w:rsidR="00075CFA" w:rsidRPr="00075CFA" w:rsidRDefault="00075CFA" w:rsidP="00075CFA">
      <w:pPr>
        <w:jc w:val="both"/>
        <w:rPr>
          <w:rFonts w:ascii="Lato" w:hAnsi="Lato" w:cstheme="minorHAnsi"/>
          <w:b/>
          <w:bCs/>
        </w:rPr>
      </w:pPr>
    </w:p>
    <w:p w14:paraId="1386ABBB" w14:textId="21A1ECC8" w:rsidR="006A1D74" w:rsidRPr="00075CFA" w:rsidRDefault="007E55E3" w:rsidP="00075CFA">
      <w:pPr>
        <w:jc w:val="both"/>
        <w:rPr>
          <w:rFonts w:ascii="Lato" w:hAnsi="Lato" w:cstheme="minorHAnsi"/>
          <w:b/>
          <w:bCs/>
        </w:rPr>
      </w:pPr>
      <w:r w:rsidRPr="00075CFA">
        <w:rPr>
          <w:rFonts w:ascii="Lato" w:hAnsi="Lato" w:cstheme="minorHAnsi"/>
          <w:b/>
          <w:bCs/>
        </w:rPr>
        <w:t xml:space="preserve">Terms of Reference (TOR) for Business Development Services Consultancy </w:t>
      </w:r>
    </w:p>
    <w:tbl>
      <w:tblPr>
        <w:tblStyle w:val="TableGrid"/>
        <w:tblW w:w="10632" w:type="dxa"/>
        <w:tblInd w:w="-714" w:type="dxa"/>
        <w:tblLook w:val="04A0" w:firstRow="1" w:lastRow="0" w:firstColumn="1" w:lastColumn="0" w:noHBand="0" w:noVBand="1"/>
      </w:tblPr>
      <w:tblGrid>
        <w:gridCol w:w="3403"/>
        <w:gridCol w:w="7229"/>
      </w:tblGrid>
      <w:tr w:rsidR="006A1D74" w:rsidRPr="00075CFA" w14:paraId="4163EACF" w14:textId="77777777" w:rsidTr="006A1D74">
        <w:tc>
          <w:tcPr>
            <w:tcW w:w="3403" w:type="dxa"/>
          </w:tcPr>
          <w:p w14:paraId="3076E885" w14:textId="77777777" w:rsidR="006A1D74" w:rsidRPr="00075CFA" w:rsidRDefault="006A1D74" w:rsidP="00075CFA">
            <w:pPr>
              <w:pStyle w:val="Default"/>
              <w:jc w:val="both"/>
              <w:rPr>
                <w:rFonts w:ascii="Lato" w:hAnsi="Lato" w:cstheme="minorHAnsi"/>
                <w:b/>
                <w:bCs/>
                <w:color w:val="auto"/>
                <w:sz w:val="22"/>
                <w:szCs w:val="22"/>
              </w:rPr>
            </w:pPr>
            <w:r w:rsidRPr="00075CFA">
              <w:rPr>
                <w:rFonts w:ascii="Lato" w:hAnsi="Lato" w:cstheme="minorHAnsi"/>
                <w:b/>
                <w:bCs/>
                <w:color w:val="auto"/>
                <w:sz w:val="22"/>
                <w:szCs w:val="22"/>
              </w:rPr>
              <w:t>Organization:</w:t>
            </w:r>
          </w:p>
        </w:tc>
        <w:tc>
          <w:tcPr>
            <w:tcW w:w="7229" w:type="dxa"/>
          </w:tcPr>
          <w:p w14:paraId="5CC30A03" w14:textId="77777777" w:rsidR="006A1D74" w:rsidRPr="00075CFA" w:rsidRDefault="006A1D74" w:rsidP="00075CFA">
            <w:pPr>
              <w:pStyle w:val="Default"/>
              <w:jc w:val="both"/>
              <w:rPr>
                <w:rFonts w:ascii="Lato" w:hAnsi="Lato" w:cstheme="minorHAnsi"/>
                <w:bCs/>
                <w:color w:val="auto"/>
                <w:sz w:val="22"/>
                <w:szCs w:val="22"/>
              </w:rPr>
            </w:pPr>
            <w:r w:rsidRPr="00075CFA">
              <w:rPr>
                <w:rFonts w:ascii="Lato" w:hAnsi="Lato" w:cstheme="minorHAnsi"/>
                <w:bCs/>
                <w:color w:val="auto"/>
                <w:sz w:val="22"/>
                <w:szCs w:val="22"/>
              </w:rPr>
              <w:t>World Vision Somalia (SomReP)</w:t>
            </w:r>
          </w:p>
        </w:tc>
      </w:tr>
      <w:tr w:rsidR="006A1D74" w:rsidRPr="00075CFA" w14:paraId="108F9B1A" w14:textId="77777777" w:rsidTr="006A1D74">
        <w:tc>
          <w:tcPr>
            <w:tcW w:w="3403" w:type="dxa"/>
          </w:tcPr>
          <w:p w14:paraId="3133D93F" w14:textId="77777777" w:rsidR="006A1D74" w:rsidRPr="00075CFA" w:rsidRDefault="006A1D74" w:rsidP="00075CFA">
            <w:pPr>
              <w:pStyle w:val="Default"/>
              <w:jc w:val="both"/>
              <w:rPr>
                <w:rFonts w:ascii="Lato" w:hAnsi="Lato" w:cstheme="minorHAnsi"/>
                <w:b/>
                <w:bCs/>
                <w:color w:val="auto"/>
                <w:sz w:val="22"/>
                <w:szCs w:val="22"/>
              </w:rPr>
            </w:pPr>
            <w:r w:rsidRPr="00075CFA">
              <w:rPr>
                <w:rFonts w:ascii="Lato" w:hAnsi="Lato" w:cstheme="minorHAnsi"/>
                <w:b/>
                <w:bCs/>
                <w:color w:val="auto"/>
                <w:sz w:val="22"/>
                <w:szCs w:val="22"/>
              </w:rPr>
              <w:t>Project:</w:t>
            </w:r>
          </w:p>
        </w:tc>
        <w:tc>
          <w:tcPr>
            <w:tcW w:w="7229" w:type="dxa"/>
          </w:tcPr>
          <w:p w14:paraId="2D221BC2" w14:textId="4F6AB41D" w:rsidR="006A1D74" w:rsidRPr="00075CFA" w:rsidRDefault="006A1D74" w:rsidP="00075CFA">
            <w:pPr>
              <w:pStyle w:val="Default"/>
              <w:jc w:val="both"/>
              <w:rPr>
                <w:rFonts w:ascii="Lato" w:hAnsi="Lato" w:cstheme="minorHAnsi"/>
                <w:bCs/>
                <w:color w:val="auto"/>
                <w:sz w:val="22"/>
                <w:szCs w:val="22"/>
              </w:rPr>
            </w:pPr>
            <w:r w:rsidRPr="00075CFA">
              <w:rPr>
                <w:rFonts w:ascii="Lato" w:hAnsi="Lato" w:cstheme="minorHAnsi"/>
                <w:bCs/>
                <w:color w:val="auto"/>
                <w:sz w:val="22"/>
                <w:szCs w:val="22"/>
              </w:rPr>
              <w:t xml:space="preserve">SIDA: </w:t>
            </w:r>
            <w:r w:rsidRPr="00075CFA">
              <w:rPr>
                <w:rFonts w:ascii="Lato" w:hAnsi="Lato" w:cstheme="minorHAnsi"/>
                <w:sz w:val="22"/>
                <w:szCs w:val="22"/>
              </w:rPr>
              <w:t>Business Development Services</w:t>
            </w:r>
          </w:p>
        </w:tc>
      </w:tr>
      <w:tr w:rsidR="006A1D74" w:rsidRPr="00075CFA" w14:paraId="18E77512" w14:textId="77777777" w:rsidTr="006A1D74">
        <w:tc>
          <w:tcPr>
            <w:tcW w:w="3403" w:type="dxa"/>
          </w:tcPr>
          <w:p w14:paraId="703DDBB5" w14:textId="77777777" w:rsidR="006A1D74" w:rsidRPr="00075CFA" w:rsidRDefault="006A1D74" w:rsidP="00075CFA">
            <w:pPr>
              <w:pStyle w:val="Default"/>
              <w:jc w:val="both"/>
              <w:rPr>
                <w:rFonts w:ascii="Lato" w:hAnsi="Lato" w:cstheme="minorHAnsi"/>
                <w:b/>
                <w:bCs/>
                <w:color w:val="auto"/>
                <w:sz w:val="22"/>
                <w:szCs w:val="22"/>
              </w:rPr>
            </w:pPr>
            <w:r w:rsidRPr="00075CFA">
              <w:rPr>
                <w:rFonts w:ascii="Lato" w:hAnsi="Lato" w:cstheme="minorHAnsi"/>
                <w:b/>
                <w:bCs/>
                <w:color w:val="auto"/>
                <w:sz w:val="22"/>
                <w:szCs w:val="22"/>
              </w:rPr>
              <w:t>Donor Funded:</w:t>
            </w:r>
          </w:p>
        </w:tc>
        <w:tc>
          <w:tcPr>
            <w:tcW w:w="7229" w:type="dxa"/>
          </w:tcPr>
          <w:p w14:paraId="10228F7D" w14:textId="7DA98E34" w:rsidR="006A1D74" w:rsidRPr="00075CFA" w:rsidRDefault="006A1D74" w:rsidP="00075CFA">
            <w:pPr>
              <w:pStyle w:val="Default"/>
              <w:jc w:val="both"/>
              <w:rPr>
                <w:rFonts w:ascii="Lato" w:hAnsi="Lato" w:cstheme="minorHAnsi"/>
                <w:bCs/>
                <w:color w:val="auto"/>
                <w:sz w:val="22"/>
                <w:szCs w:val="22"/>
              </w:rPr>
            </w:pPr>
            <w:r w:rsidRPr="00075CFA">
              <w:rPr>
                <w:rFonts w:ascii="Lato" w:hAnsi="Lato" w:cstheme="minorHAnsi"/>
                <w:bCs/>
                <w:color w:val="auto"/>
                <w:sz w:val="22"/>
                <w:szCs w:val="22"/>
              </w:rPr>
              <w:t>SIDA</w:t>
            </w:r>
          </w:p>
        </w:tc>
      </w:tr>
      <w:tr w:rsidR="006A1D74" w:rsidRPr="00075CFA" w14:paraId="3594B0F2" w14:textId="77777777" w:rsidTr="006A1D74">
        <w:tc>
          <w:tcPr>
            <w:tcW w:w="3403" w:type="dxa"/>
          </w:tcPr>
          <w:p w14:paraId="0282F209" w14:textId="77777777" w:rsidR="006A1D74" w:rsidRPr="00075CFA" w:rsidRDefault="006A1D74" w:rsidP="00075CFA">
            <w:pPr>
              <w:pStyle w:val="Default"/>
              <w:jc w:val="both"/>
              <w:rPr>
                <w:rFonts w:ascii="Lato" w:hAnsi="Lato" w:cstheme="minorHAnsi"/>
                <w:b/>
                <w:bCs/>
                <w:color w:val="auto"/>
                <w:sz w:val="22"/>
                <w:szCs w:val="22"/>
              </w:rPr>
            </w:pPr>
            <w:r w:rsidRPr="00075CFA">
              <w:rPr>
                <w:rFonts w:ascii="Lato" w:hAnsi="Lato" w:cstheme="minorHAnsi"/>
                <w:b/>
                <w:bCs/>
                <w:color w:val="auto"/>
                <w:sz w:val="22"/>
                <w:szCs w:val="22"/>
              </w:rPr>
              <w:t>Position type:</w:t>
            </w:r>
          </w:p>
        </w:tc>
        <w:tc>
          <w:tcPr>
            <w:tcW w:w="7229" w:type="dxa"/>
          </w:tcPr>
          <w:p w14:paraId="748BE31C" w14:textId="77777777" w:rsidR="006A1D74" w:rsidRPr="00075CFA" w:rsidRDefault="006A1D74" w:rsidP="00075CFA">
            <w:pPr>
              <w:pStyle w:val="Default"/>
              <w:jc w:val="both"/>
              <w:rPr>
                <w:rFonts w:ascii="Lato" w:hAnsi="Lato" w:cstheme="minorHAnsi"/>
                <w:bCs/>
                <w:color w:val="auto"/>
                <w:sz w:val="22"/>
                <w:szCs w:val="22"/>
              </w:rPr>
            </w:pPr>
            <w:r w:rsidRPr="00075CFA">
              <w:rPr>
                <w:rFonts w:ascii="Lato" w:hAnsi="Lato" w:cstheme="minorHAnsi"/>
                <w:bCs/>
                <w:color w:val="auto"/>
                <w:sz w:val="22"/>
                <w:szCs w:val="22"/>
              </w:rPr>
              <w:t>Contract</w:t>
            </w:r>
          </w:p>
        </w:tc>
      </w:tr>
      <w:tr w:rsidR="006A1D74" w:rsidRPr="00075CFA" w14:paraId="1A5A9548" w14:textId="77777777" w:rsidTr="006A1D74">
        <w:tc>
          <w:tcPr>
            <w:tcW w:w="3403" w:type="dxa"/>
          </w:tcPr>
          <w:p w14:paraId="24550391" w14:textId="77777777" w:rsidR="006A1D74" w:rsidRPr="00075CFA" w:rsidRDefault="006A1D74" w:rsidP="00075CFA">
            <w:pPr>
              <w:pStyle w:val="Default"/>
              <w:jc w:val="both"/>
              <w:rPr>
                <w:rFonts w:ascii="Lato" w:hAnsi="Lato" w:cstheme="minorHAnsi"/>
                <w:b/>
                <w:bCs/>
                <w:color w:val="auto"/>
                <w:sz w:val="22"/>
                <w:szCs w:val="22"/>
              </w:rPr>
            </w:pPr>
            <w:r w:rsidRPr="00075CFA">
              <w:rPr>
                <w:rFonts w:ascii="Lato" w:hAnsi="Lato" w:cstheme="minorHAnsi"/>
                <w:b/>
                <w:bCs/>
                <w:color w:val="auto"/>
                <w:sz w:val="22"/>
                <w:szCs w:val="22"/>
              </w:rPr>
              <w:t>Location:</w:t>
            </w:r>
          </w:p>
        </w:tc>
        <w:tc>
          <w:tcPr>
            <w:tcW w:w="7229" w:type="dxa"/>
          </w:tcPr>
          <w:p w14:paraId="6C76885F" w14:textId="77777777" w:rsidR="006A1D74" w:rsidRPr="00075CFA" w:rsidRDefault="006A1D74" w:rsidP="00075CFA">
            <w:pPr>
              <w:pStyle w:val="Default"/>
              <w:jc w:val="both"/>
              <w:rPr>
                <w:rFonts w:ascii="Lato" w:hAnsi="Lato" w:cstheme="minorHAnsi"/>
                <w:bCs/>
                <w:color w:val="auto"/>
                <w:sz w:val="22"/>
                <w:szCs w:val="22"/>
              </w:rPr>
            </w:pPr>
            <w:r w:rsidRPr="00075CFA">
              <w:rPr>
                <w:rFonts w:ascii="Lato" w:hAnsi="Lato" w:cstheme="minorHAnsi"/>
                <w:bCs/>
                <w:color w:val="auto"/>
                <w:sz w:val="22"/>
                <w:szCs w:val="22"/>
              </w:rPr>
              <w:t>Remote &amp; in Somalia/Land</w:t>
            </w:r>
          </w:p>
        </w:tc>
      </w:tr>
      <w:tr w:rsidR="006A1D74" w:rsidRPr="00075CFA" w14:paraId="48544B4C" w14:textId="77777777" w:rsidTr="006A1D74">
        <w:tc>
          <w:tcPr>
            <w:tcW w:w="3403" w:type="dxa"/>
          </w:tcPr>
          <w:p w14:paraId="201DACDF" w14:textId="77777777" w:rsidR="006A1D74" w:rsidRPr="00075CFA" w:rsidRDefault="006A1D74" w:rsidP="00075CFA">
            <w:pPr>
              <w:pStyle w:val="Default"/>
              <w:jc w:val="both"/>
              <w:rPr>
                <w:rFonts w:ascii="Lato" w:hAnsi="Lato" w:cstheme="minorHAnsi"/>
                <w:b/>
                <w:bCs/>
                <w:color w:val="auto"/>
                <w:sz w:val="22"/>
                <w:szCs w:val="22"/>
              </w:rPr>
            </w:pPr>
            <w:r w:rsidRPr="00075CFA">
              <w:rPr>
                <w:rFonts w:ascii="Lato" w:hAnsi="Lato" w:cstheme="minorHAnsi"/>
                <w:b/>
                <w:bCs/>
                <w:color w:val="auto"/>
                <w:sz w:val="22"/>
                <w:szCs w:val="22"/>
              </w:rPr>
              <w:t>Estimated working days:</w:t>
            </w:r>
          </w:p>
        </w:tc>
        <w:tc>
          <w:tcPr>
            <w:tcW w:w="7229" w:type="dxa"/>
          </w:tcPr>
          <w:p w14:paraId="2D7DA5F4" w14:textId="77777777" w:rsidR="006A1D74" w:rsidRPr="00075CFA" w:rsidRDefault="006A1D74" w:rsidP="00075CFA">
            <w:pPr>
              <w:pStyle w:val="Default"/>
              <w:jc w:val="both"/>
              <w:rPr>
                <w:rFonts w:ascii="Lato" w:hAnsi="Lato" w:cstheme="minorHAnsi"/>
                <w:bCs/>
                <w:color w:val="auto"/>
                <w:sz w:val="22"/>
                <w:szCs w:val="22"/>
              </w:rPr>
            </w:pPr>
            <w:r w:rsidRPr="00075CFA">
              <w:rPr>
                <w:rFonts w:ascii="Lato" w:hAnsi="Lato" w:cstheme="minorHAnsi"/>
                <w:bCs/>
                <w:color w:val="auto"/>
                <w:sz w:val="22"/>
                <w:szCs w:val="22"/>
              </w:rPr>
              <w:t xml:space="preserve">30 days </w:t>
            </w:r>
          </w:p>
        </w:tc>
      </w:tr>
      <w:tr w:rsidR="006A1D74" w:rsidRPr="00075CFA" w14:paraId="09487135" w14:textId="77777777" w:rsidTr="006A1D74">
        <w:tc>
          <w:tcPr>
            <w:tcW w:w="3403" w:type="dxa"/>
          </w:tcPr>
          <w:p w14:paraId="64D96B4A" w14:textId="77777777" w:rsidR="006A1D74" w:rsidRPr="00075CFA" w:rsidRDefault="006A1D74" w:rsidP="00075CFA">
            <w:pPr>
              <w:pStyle w:val="Default"/>
              <w:jc w:val="both"/>
              <w:rPr>
                <w:rFonts w:ascii="Lato" w:hAnsi="Lato" w:cstheme="minorHAnsi"/>
                <w:b/>
                <w:bCs/>
                <w:color w:val="auto"/>
                <w:sz w:val="22"/>
                <w:szCs w:val="22"/>
              </w:rPr>
            </w:pPr>
            <w:r w:rsidRPr="00075CFA">
              <w:rPr>
                <w:rFonts w:ascii="Lato" w:hAnsi="Lato" w:cstheme="minorHAnsi"/>
                <w:b/>
                <w:bCs/>
                <w:color w:val="auto"/>
                <w:sz w:val="22"/>
                <w:szCs w:val="22"/>
              </w:rPr>
              <w:t>Estimated number of staff required to work on the project:</w:t>
            </w:r>
          </w:p>
        </w:tc>
        <w:tc>
          <w:tcPr>
            <w:tcW w:w="7229" w:type="dxa"/>
          </w:tcPr>
          <w:p w14:paraId="03F5D712" w14:textId="77777777" w:rsidR="006A1D74" w:rsidRPr="00075CFA" w:rsidRDefault="006A1D74" w:rsidP="00075CFA">
            <w:pPr>
              <w:pStyle w:val="Default"/>
              <w:jc w:val="both"/>
              <w:rPr>
                <w:rFonts w:ascii="Lato" w:hAnsi="Lato" w:cstheme="minorHAnsi"/>
                <w:bCs/>
                <w:color w:val="auto"/>
                <w:sz w:val="22"/>
                <w:szCs w:val="22"/>
              </w:rPr>
            </w:pPr>
            <w:r w:rsidRPr="00075CFA">
              <w:rPr>
                <w:rFonts w:ascii="Lato" w:hAnsi="Lato" w:cstheme="minorHAnsi"/>
                <w:bCs/>
                <w:color w:val="auto"/>
                <w:sz w:val="22"/>
                <w:szCs w:val="22"/>
              </w:rPr>
              <w:t>1-3</w:t>
            </w:r>
          </w:p>
        </w:tc>
      </w:tr>
      <w:tr w:rsidR="006A1D74" w:rsidRPr="00075CFA" w14:paraId="77C8C5E4" w14:textId="77777777" w:rsidTr="006A1D74">
        <w:tc>
          <w:tcPr>
            <w:tcW w:w="3403" w:type="dxa"/>
          </w:tcPr>
          <w:p w14:paraId="3B2BC36A" w14:textId="77777777" w:rsidR="006A1D74" w:rsidRPr="00075CFA" w:rsidRDefault="006A1D74" w:rsidP="00075CFA">
            <w:pPr>
              <w:pStyle w:val="Default"/>
              <w:jc w:val="both"/>
              <w:rPr>
                <w:rFonts w:ascii="Lato" w:hAnsi="Lato" w:cstheme="minorHAnsi"/>
                <w:b/>
                <w:bCs/>
                <w:color w:val="auto"/>
                <w:sz w:val="22"/>
                <w:szCs w:val="22"/>
              </w:rPr>
            </w:pPr>
            <w:r w:rsidRPr="00075CFA">
              <w:rPr>
                <w:rFonts w:ascii="Lato" w:hAnsi="Lato" w:cstheme="minorHAnsi"/>
                <w:b/>
                <w:bCs/>
                <w:color w:val="auto"/>
                <w:sz w:val="22"/>
                <w:szCs w:val="22"/>
              </w:rPr>
              <w:t>Reporting to:</w:t>
            </w:r>
          </w:p>
        </w:tc>
        <w:tc>
          <w:tcPr>
            <w:tcW w:w="7229" w:type="dxa"/>
          </w:tcPr>
          <w:p w14:paraId="18F48616" w14:textId="08B6EFC2" w:rsidR="006A1D74" w:rsidRPr="00075CFA" w:rsidRDefault="006A1D74" w:rsidP="00075CFA">
            <w:pPr>
              <w:pStyle w:val="Default"/>
              <w:jc w:val="both"/>
              <w:rPr>
                <w:rFonts w:ascii="Lato" w:hAnsi="Lato" w:cstheme="minorHAnsi"/>
                <w:bCs/>
                <w:color w:val="auto"/>
                <w:sz w:val="22"/>
                <w:szCs w:val="22"/>
              </w:rPr>
            </w:pPr>
            <w:r w:rsidRPr="00075CFA">
              <w:rPr>
                <w:rFonts w:ascii="Lato" w:hAnsi="Lato" w:cstheme="minorHAnsi"/>
                <w:bCs/>
                <w:color w:val="auto"/>
                <w:sz w:val="22"/>
                <w:szCs w:val="22"/>
              </w:rPr>
              <w:t>Economic Development and Market system development advisor - So</w:t>
            </w:r>
            <w:r w:rsidR="00075CFA">
              <w:rPr>
                <w:rFonts w:ascii="Lato" w:hAnsi="Lato" w:cstheme="minorHAnsi"/>
                <w:bCs/>
                <w:color w:val="auto"/>
                <w:sz w:val="22"/>
                <w:szCs w:val="22"/>
              </w:rPr>
              <w:t>m</w:t>
            </w:r>
            <w:r w:rsidRPr="00075CFA">
              <w:rPr>
                <w:rFonts w:ascii="Lato" w:hAnsi="Lato" w:cstheme="minorHAnsi"/>
                <w:bCs/>
                <w:color w:val="auto"/>
                <w:sz w:val="22"/>
                <w:szCs w:val="22"/>
              </w:rPr>
              <w:t>Re</w:t>
            </w:r>
            <w:r w:rsidR="00075CFA">
              <w:rPr>
                <w:rFonts w:ascii="Lato" w:hAnsi="Lato" w:cstheme="minorHAnsi"/>
                <w:bCs/>
                <w:color w:val="auto"/>
                <w:sz w:val="22"/>
                <w:szCs w:val="22"/>
              </w:rPr>
              <w:t>P</w:t>
            </w:r>
          </w:p>
        </w:tc>
      </w:tr>
      <w:tr w:rsidR="006A1D74" w:rsidRPr="00075CFA" w14:paraId="41B4811F" w14:textId="77777777" w:rsidTr="006A1D74">
        <w:tc>
          <w:tcPr>
            <w:tcW w:w="3403" w:type="dxa"/>
          </w:tcPr>
          <w:p w14:paraId="6C5CBC1A" w14:textId="77777777" w:rsidR="006A1D74" w:rsidRPr="00075CFA" w:rsidRDefault="006A1D74" w:rsidP="00075CFA">
            <w:pPr>
              <w:pStyle w:val="Default"/>
              <w:jc w:val="both"/>
              <w:rPr>
                <w:rFonts w:ascii="Lato" w:hAnsi="Lato" w:cstheme="minorHAnsi"/>
                <w:b/>
                <w:bCs/>
                <w:color w:val="auto"/>
                <w:sz w:val="22"/>
                <w:szCs w:val="22"/>
              </w:rPr>
            </w:pPr>
            <w:r w:rsidRPr="00075CFA">
              <w:rPr>
                <w:rFonts w:ascii="Lato" w:hAnsi="Lato" w:cstheme="minorHAnsi"/>
                <w:b/>
                <w:bCs/>
                <w:color w:val="auto"/>
                <w:sz w:val="22"/>
                <w:szCs w:val="22"/>
              </w:rPr>
              <w:t>Starting date:</w:t>
            </w:r>
          </w:p>
        </w:tc>
        <w:tc>
          <w:tcPr>
            <w:tcW w:w="7229" w:type="dxa"/>
          </w:tcPr>
          <w:p w14:paraId="3CA93073" w14:textId="2C5300E6" w:rsidR="006A1D74" w:rsidRPr="00075CFA" w:rsidRDefault="006A1D74" w:rsidP="00075CFA">
            <w:pPr>
              <w:pStyle w:val="Default"/>
              <w:jc w:val="both"/>
              <w:rPr>
                <w:rFonts w:ascii="Lato" w:hAnsi="Lato" w:cstheme="minorHAnsi"/>
                <w:bCs/>
                <w:color w:val="auto"/>
                <w:sz w:val="22"/>
                <w:szCs w:val="22"/>
              </w:rPr>
            </w:pPr>
            <w:r w:rsidRPr="00075CFA">
              <w:rPr>
                <w:rFonts w:ascii="Lato" w:hAnsi="Lato" w:cstheme="minorHAnsi"/>
                <w:bCs/>
                <w:color w:val="auto"/>
                <w:sz w:val="22"/>
                <w:szCs w:val="22"/>
              </w:rPr>
              <w:t>July 2026</w:t>
            </w:r>
          </w:p>
        </w:tc>
      </w:tr>
    </w:tbl>
    <w:p w14:paraId="095EC3B5" w14:textId="77777777" w:rsidR="006A1D74" w:rsidRPr="00075CFA" w:rsidRDefault="006A1D74" w:rsidP="00075CFA">
      <w:pPr>
        <w:jc w:val="both"/>
        <w:rPr>
          <w:rFonts w:ascii="Lato" w:hAnsi="Lato" w:cstheme="minorHAnsi"/>
        </w:rPr>
      </w:pPr>
    </w:p>
    <w:p w14:paraId="339511AC" w14:textId="11E40D6B" w:rsidR="007E55E3" w:rsidRPr="00075CFA" w:rsidRDefault="007E55E3" w:rsidP="00075CFA">
      <w:pPr>
        <w:jc w:val="both"/>
        <w:rPr>
          <w:rFonts w:ascii="Lato" w:hAnsi="Lato" w:cstheme="minorHAnsi"/>
          <w:b/>
          <w:bCs/>
        </w:rPr>
      </w:pPr>
      <w:r w:rsidRPr="00075CFA">
        <w:rPr>
          <w:rFonts w:ascii="Lato" w:hAnsi="Lato" w:cstheme="minorHAnsi"/>
          <w:b/>
          <w:bCs/>
        </w:rPr>
        <w:t xml:space="preserve">1. Project Background. </w:t>
      </w:r>
    </w:p>
    <w:p w14:paraId="4BA351E1" w14:textId="77777777" w:rsidR="00AB415E" w:rsidRPr="00075CFA" w:rsidRDefault="00AB415E" w:rsidP="00075CFA">
      <w:pPr>
        <w:pStyle w:val="Default"/>
        <w:jc w:val="both"/>
        <w:rPr>
          <w:rFonts w:ascii="Lato" w:hAnsi="Lato" w:cstheme="minorHAnsi"/>
          <w:sz w:val="22"/>
          <w:szCs w:val="22"/>
          <w:lang w:val="en-KE"/>
        </w:rPr>
      </w:pPr>
      <w:r w:rsidRPr="00075CFA">
        <w:rPr>
          <w:rFonts w:ascii="Lato" w:eastAsia="Times New Roman" w:hAnsi="Lato" w:cstheme="minorHAnsi"/>
          <w:sz w:val="22"/>
          <w:szCs w:val="22"/>
          <w:lang w:val="en-US" w:eastAsia="en-KE"/>
        </w:rPr>
        <w:t xml:space="preserve">SOMREP is implementing a sustainable livelihoods SIDA funded </w:t>
      </w:r>
      <w:r w:rsidRPr="00075CFA">
        <w:rPr>
          <w:rFonts w:ascii="Lato" w:hAnsi="Lato" w:cstheme="minorHAnsi"/>
          <w:bCs/>
          <w:color w:val="auto"/>
          <w:sz w:val="22"/>
          <w:szCs w:val="22"/>
          <w:lang w:val="en-KE"/>
        </w:rPr>
        <w:t>Inclusive livelihoods for vulnerable pastoral groups</w:t>
      </w:r>
      <w:r w:rsidRPr="00075CFA">
        <w:rPr>
          <w:rFonts w:ascii="Lato" w:hAnsi="Lato" w:cstheme="minorHAnsi"/>
          <w:bCs/>
          <w:color w:val="auto"/>
          <w:sz w:val="22"/>
          <w:szCs w:val="22"/>
          <w:lang w:val="en-US"/>
        </w:rPr>
        <w:t xml:space="preserve"> </w:t>
      </w:r>
      <w:r w:rsidRPr="00075CFA">
        <w:rPr>
          <w:rFonts w:ascii="Lato" w:eastAsia="Times New Roman" w:hAnsi="Lato" w:cstheme="minorHAnsi"/>
          <w:sz w:val="22"/>
          <w:szCs w:val="22"/>
          <w:lang w:val="en-US" w:eastAsia="en-KE"/>
        </w:rPr>
        <w:t>project,</w:t>
      </w:r>
      <w:r w:rsidRPr="00075CFA">
        <w:rPr>
          <w:rFonts w:ascii="Lato" w:eastAsia="Times New Roman" w:hAnsi="Lato" w:cstheme="minorHAnsi"/>
          <w:sz w:val="22"/>
          <w:szCs w:val="22"/>
          <w:lang w:eastAsia="en-KE"/>
        </w:rPr>
        <w:t xml:space="preserve"> </w:t>
      </w:r>
      <w:r w:rsidRPr="00075CFA">
        <w:rPr>
          <w:rFonts w:ascii="Lato" w:eastAsia="Times New Roman" w:hAnsi="Lato" w:cstheme="minorHAnsi"/>
          <w:sz w:val="22"/>
          <w:szCs w:val="22"/>
          <w:lang w:val="en-US" w:eastAsia="en-KE"/>
        </w:rPr>
        <w:t xml:space="preserve">aimed at </w:t>
      </w:r>
      <w:r w:rsidRPr="00075CFA">
        <w:rPr>
          <w:rFonts w:ascii="Lato" w:eastAsia="Times New Roman" w:hAnsi="Lato" w:cstheme="minorHAnsi"/>
          <w:sz w:val="22"/>
          <w:szCs w:val="22"/>
          <w:lang w:eastAsia="en-KE"/>
        </w:rPr>
        <w:t xml:space="preserve">promoting economic empowerment among vulnerable individuals in </w:t>
      </w:r>
      <w:r w:rsidRPr="00075CFA">
        <w:rPr>
          <w:rFonts w:ascii="Lato" w:eastAsia="Times New Roman" w:hAnsi="Lato" w:cstheme="minorHAnsi"/>
          <w:sz w:val="22"/>
          <w:szCs w:val="22"/>
          <w:lang w:val="en-US" w:eastAsia="en-KE"/>
        </w:rPr>
        <w:t>Somaliland</w:t>
      </w:r>
      <w:r w:rsidRPr="00075CFA">
        <w:rPr>
          <w:rFonts w:ascii="Lato" w:eastAsia="Times New Roman" w:hAnsi="Lato" w:cstheme="minorHAnsi"/>
          <w:sz w:val="22"/>
          <w:szCs w:val="22"/>
          <w:lang w:eastAsia="en-KE"/>
        </w:rPr>
        <w:t xml:space="preserve"> including pastoral, agro pastoral</w:t>
      </w:r>
      <w:r w:rsidRPr="00075CFA">
        <w:rPr>
          <w:rFonts w:ascii="Lato" w:eastAsia="Times New Roman" w:hAnsi="Lato" w:cstheme="minorHAnsi"/>
          <w:sz w:val="22"/>
          <w:szCs w:val="22"/>
          <w:lang w:val="en-US" w:eastAsia="en-KE"/>
        </w:rPr>
        <w:t>, host community</w:t>
      </w:r>
      <w:r w:rsidRPr="00075CFA">
        <w:rPr>
          <w:rFonts w:ascii="Lato" w:eastAsia="Times New Roman" w:hAnsi="Lato" w:cstheme="minorHAnsi"/>
          <w:sz w:val="22"/>
          <w:szCs w:val="22"/>
          <w:lang w:eastAsia="en-KE"/>
        </w:rPr>
        <w:t xml:space="preserve"> and poor and marginalized women and youth. We achieve this through capacity building and support of market-linked skills development, development of new income-generating activities (IGAs), MSMEs and access to services to support growth of existing, high-potential IGAs and MSMEs. These efforts are intended to support self-sufficiency and sustainability among target beneficiaries by expanding their access to economic and social resources.</w:t>
      </w:r>
      <w:r w:rsidRPr="00075CFA">
        <w:rPr>
          <w:rFonts w:ascii="Lato" w:eastAsia="Times New Roman" w:hAnsi="Lato" w:cstheme="minorHAnsi"/>
          <w:sz w:val="22"/>
          <w:szCs w:val="22"/>
          <w:lang w:val="en-US" w:eastAsia="en-KE"/>
        </w:rPr>
        <w:t>all this is under outcome 3 of the project which is:</w:t>
      </w:r>
    </w:p>
    <w:p w14:paraId="53890A1E" w14:textId="77777777" w:rsidR="00AB415E" w:rsidRPr="00075CFA" w:rsidRDefault="00AB415E" w:rsidP="00075CFA">
      <w:pPr>
        <w:shd w:val="clear" w:color="auto" w:fill="FFFFFF"/>
        <w:spacing w:after="150" w:line="240" w:lineRule="auto"/>
        <w:jc w:val="both"/>
        <w:rPr>
          <w:rFonts w:ascii="Lato" w:eastAsia="Times New Roman" w:hAnsi="Lato" w:cstheme="minorHAnsi"/>
          <w:lang w:eastAsia="en-KE"/>
        </w:rPr>
      </w:pPr>
    </w:p>
    <w:p w14:paraId="3B1F663D" w14:textId="0B1DB9EC" w:rsidR="00AB415E" w:rsidRPr="00075CFA" w:rsidRDefault="00AB415E" w:rsidP="00075CFA">
      <w:pPr>
        <w:shd w:val="clear" w:color="auto" w:fill="FFFFFF"/>
        <w:spacing w:after="150" w:line="240" w:lineRule="auto"/>
        <w:jc w:val="both"/>
        <w:rPr>
          <w:rFonts w:ascii="Lato" w:eastAsia="Times New Roman" w:hAnsi="Lato" w:cstheme="minorHAnsi"/>
          <w:lang w:eastAsia="en-KE"/>
        </w:rPr>
      </w:pPr>
      <w:r w:rsidRPr="00075CFA">
        <w:rPr>
          <w:rFonts w:ascii="Lato" w:eastAsia="Times New Roman" w:hAnsi="Lato" w:cstheme="minorHAnsi"/>
          <w:lang w:eastAsia="en-KE"/>
        </w:rPr>
        <w:t>Outcome 3: Improved capacity of pastoralist, agropastoral, and peri urban households, to engage in strategies for sustainable livelihoods and economic growth to enhance food security and resilience (Sustainable Livelihoods &amp; Economic Growth)</w:t>
      </w:r>
    </w:p>
    <w:p w14:paraId="398C0DE9" w14:textId="64DCF130" w:rsidR="007E55E3" w:rsidRPr="00075CFA" w:rsidRDefault="00AB415E" w:rsidP="00075CFA">
      <w:pPr>
        <w:shd w:val="clear" w:color="auto" w:fill="FFFFFF"/>
        <w:spacing w:after="150" w:line="240" w:lineRule="auto"/>
        <w:jc w:val="both"/>
        <w:rPr>
          <w:rFonts w:ascii="Lato" w:eastAsia="Times New Roman" w:hAnsi="Lato" w:cstheme="minorHAnsi"/>
          <w:lang w:eastAsia="en-KE"/>
        </w:rPr>
      </w:pPr>
      <w:r w:rsidRPr="00075CFA">
        <w:rPr>
          <w:rFonts w:ascii="Lato" w:eastAsia="Times New Roman" w:hAnsi="Lato" w:cstheme="minorHAnsi"/>
          <w:lang w:eastAsia="en-KE"/>
        </w:rPr>
        <w:t xml:space="preserve">Many factors are important to the success of these economic activities, including </w:t>
      </w:r>
      <w:r w:rsidR="00C47801" w:rsidRPr="00075CFA">
        <w:rPr>
          <w:rFonts w:ascii="Lato" w:eastAsia="Times New Roman" w:hAnsi="Lato" w:cstheme="minorHAnsi"/>
          <w:lang w:val="en-US" w:eastAsia="en-KE"/>
        </w:rPr>
        <w:t xml:space="preserve">recording keeping, market driven business models </w:t>
      </w:r>
      <w:r w:rsidRPr="00075CFA">
        <w:rPr>
          <w:rFonts w:ascii="Lato" w:eastAsia="Times New Roman" w:hAnsi="Lato" w:cstheme="minorHAnsi"/>
          <w:lang w:eastAsia="en-KE"/>
        </w:rPr>
        <w:t xml:space="preserve">access to markets, quality of products (quality inputs, standard production and processing skills), market demand, competitiveness and compatibility, easy availability of raw material/inputs and market trends/polarity, etc. In addition, activities and considerations related to vulnerable groups </w:t>
      </w:r>
      <w:proofErr w:type="gramStart"/>
      <w:r w:rsidRPr="00075CFA">
        <w:rPr>
          <w:rFonts w:ascii="Lato" w:eastAsia="Times New Roman" w:hAnsi="Lato" w:cstheme="minorHAnsi"/>
          <w:lang w:eastAsia="en-KE"/>
        </w:rPr>
        <w:t>e.g.</w:t>
      </w:r>
      <w:proofErr w:type="gramEnd"/>
      <w:r w:rsidRPr="00075CFA">
        <w:rPr>
          <w:rFonts w:ascii="Lato" w:eastAsia="Times New Roman" w:hAnsi="Lato" w:cstheme="minorHAnsi"/>
          <w:lang w:eastAsia="en-KE"/>
        </w:rPr>
        <w:t xml:space="preserve"> obstacles, risks, and opportunities that are unique to </w:t>
      </w:r>
      <w:r w:rsidRPr="00075CFA">
        <w:rPr>
          <w:rFonts w:ascii="Lato" w:eastAsia="Times New Roman" w:hAnsi="Lato" w:cstheme="minorHAnsi"/>
          <w:lang w:val="en-US" w:eastAsia="en-KE"/>
        </w:rPr>
        <w:t xml:space="preserve">pastoral, agro pastoral, </w:t>
      </w:r>
      <w:r w:rsidRPr="00075CFA">
        <w:rPr>
          <w:rFonts w:ascii="Lato" w:eastAsia="Times New Roman" w:hAnsi="Lato" w:cstheme="minorHAnsi"/>
          <w:lang w:eastAsia="en-KE"/>
        </w:rPr>
        <w:t xml:space="preserve">men or women, youth or adults, people with disabilities, and/or other marginalizing characteristics. Thus, a robust </w:t>
      </w:r>
      <w:r w:rsidR="00C47801" w:rsidRPr="00075CFA">
        <w:rPr>
          <w:rFonts w:ascii="Lato" w:eastAsia="Times New Roman" w:hAnsi="Lato" w:cstheme="minorHAnsi"/>
          <w:lang w:val="en-US" w:eastAsia="en-KE"/>
        </w:rPr>
        <w:t>digitized recoding keeping for MSMEs, business mentorship/coaching on the same and Market linkages will be key under this consultancy</w:t>
      </w:r>
      <w:r w:rsidRPr="00075CFA">
        <w:rPr>
          <w:rFonts w:ascii="Lato" w:eastAsia="Times New Roman" w:hAnsi="Lato" w:cstheme="minorHAnsi"/>
          <w:lang w:eastAsia="en-KE"/>
        </w:rPr>
        <w:t>.</w:t>
      </w:r>
    </w:p>
    <w:p w14:paraId="4CFE6462" w14:textId="77777777" w:rsidR="007E55E3" w:rsidRPr="00075CFA" w:rsidRDefault="007E55E3" w:rsidP="00075CFA">
      <w:pPr>
        <w:jc w:val="both"/>
        <w:rPr>
          <w:rFonts w:ascii="Lato" w:hAnsi="Lato" w:cstheme="minorHAnsi"/>
          <w:b/>
          <w:bCs/>
        </w:rPr>
      </w:pPr>
      <w:r w:rsidRPr="00075CFA">
        <w:rPr>
          <w:rFonts w:ascii="Lato" w:hAnsi="Lato" w:cstheme="minorHAnsi"/>
          <w:b/>
          <w:bCs/>
        </w:rPr>
        <w:t xml:space="preserve">2. Purpose and Objective </w:t>
      </w:r>
    </w:p>
    <w:p w14:paraId="67E6959C" w14:textId="104EE910" w:rsidR="007E55E3" w:rsidRPr="00075CFA" w:rsidRDefault="007E55E3" w:rsidP="00075CFA">
      <w:pPr>
        <w:jc w:val="both"/>
        <w:rPr>
          <w:rFonts w:ascii="Lato" w:hAnsi="Lato" w:cstheme="minorHAnsi"/>
        </w:rPr>
      </w:pPr>
      <w:r w:rsidRPr="00075CFA">
        <w:rPr>
          <w:rFonts w:ascii="Lato" w:hAnsi="Lato" w:cstheme="minorHAnsi"/>
        </w:rPr>
        <w:t xml:space="preserve">The project seeks to engage a qualified consultant to support in the development of a </w:t>
      </w:r>
      <w:r w:rsidRPr="00075CFA">
        <w:rPr>
          <w:rFonts w:ascii="Lato" w:hAnsi="Lato" w:cstheme="minorHAnsi"/>
          <w:lang w:val="en-US"/>
        </w:rPr>
        <w:t>digitized</w:t>
      </w:r>
      <w:r w:rsidRPr="00075CFA">
        <w:rPr>
          <w:rFonts w:ascii="Lato" w:hAnsi="Lato" w:cstheme="minorHAnsi"/>
        </w:rPr>
        <w:t xml:space="preserve"> </w:t>
      </w:r>
      <w:r w:rsidRPr="00075CFA">
        <w:rPr>
          <w:rFonts w:ascii="Lato" w:hAnsi="Lato" w:cstheme="minorHAnsi"/>
          <w:lang w:val="en-US"/>
        </w:rPr>
        <w:t>recording keeping system for Micro and Small Enterprises (MS</w:t>
      </w:r>
      <w:r w:rsidR="0015103B" w:rsidRPr="00075CFA">
        <w:rPr>
          <w:rFonts w:ascii="Lato" w:hAnsi="Lato" w:cstheme="minorHAnsi"/>
          <w:lang w:val="en-US"/>
        </w:rPr>
        <w:t>M</w:t>
      </w:r>
      <w:r w:rsidRPr="00075CFA">
        <w:rPr>
          <w:rFonts w:ascii="Lato" w:hAnsi="Lato" w:cstheme="minorHAnsi"/>
          <w:lang w:val="en-US"/>
        </w:rPr>
        <w:t>Es),</w:t>
      </w:r>
      <w:r w:rsidRPr="00075CFA">
        <w:rPr>
          <w:rFonts w:ascii="Lato" w:hAnsi="Lato" w:cstheme="minorHAnsi"/>
        </w:rPr>
        <w:t xml:space="preserve"> provision of business development services that will assist the target organizations (MSMEs) in identifying growth opportunities, enhancing operational efficiency, improving market positioning, and achieving long-term sustainable success for job creation and economic growth. </w:t>
      </w:r>
    </w:p>
    <w:p w14:paraId="0D403CD5" w14:textId="662145DE" w:rsidR="007E55E3" w:rsidRPr="00075CFA" w:rsidRDefault="007E55E3" w:rsidP="00075CFA">
      <w:pPr>
        <w:jc w:val="both"/>
        <w:rPr>
          <w:rFonts w:ascii="Lato" w:hAnsi="Lato" w:cstheme="minorHAnsi"/>
          <w:b/>
          <w:bCs/>
        </w:rPr>
      </w:pPr>
      <w:r w:rsidRPr="00075CFA">
        <w:rPr>
          <w:rFonts w:ascii="Lato" w:hAnsi="Lato" w:cstheme="minorHAnsi"/>
          <w:b/>
          <w:bCs/>
        </w:rPr>
        <w:lastRenderedPageBreak/>
        <w:t xml:space="preserve">The objectives of the consultancy include: </w:t>
      </w:r>
    </w:p>
    <w:p w14:paraId="1196A6F7" w14:textId="6D1692C7" w:rsidR="007E55E3" w:rsidRPr="00075CFA" w:rsidRDefault="007E55E3" w:rsidP="00075CFA">
      <w:pPr>
        <w:pStyle w:val="ListParagraph"/>
        <w:numPr>
          <w:ilvl w:val="0"/>
          <w:numId w:val="1"/>
        </w:numPr>
        <w:jc w:val="both"/>
        <w:rPr>
          <w:rFonts w:ascii="Lato" w:hAnsi="Lato" w:cstheme="minorHAnsi"/>
        </w:rPr>
      </w:pPr>
      <w:r w:rsidRPr="00075CFA">
        <w:rPr>
          <w:rFonts w:ascii="Lato" w:hAnsi="Lato" w:cstheme="minorHAnsi"/>
        </w:rPr>
        <w:t xml:space="preserve">Assess </w:t>
      </w:r>
      <w:r w:rsidRPr="00075CFA">
        <w:rPr>
          <w:rFonts w:ascii="Lato" w:hAnsi="Lato" w:cstheme="minorHAnsi"/>
          <w:lang w:val="en-US"/>
        </w:rPr>
        <w:t>MSMEs</w:t>
      </w:r>
      <w:r w:rsidRPr="00075CFA">
        <w:rPr>
          <w:rFonts w:ascii="Lato" w:hAnsi="Lato" w:cstheme="minorHAnsi"/>
        </w:rPr>
        <w:t xml:space="preserve"> in </w:t>
      </w:r>
      <w:r w:rsidR="0015103B" w:rsidRPr="00075CFA">
        <w:rPr>
          <w:rFonts w:ascii="Lato" w:hAnsi="Lato" w:cstheme="minorHAnsi"/>
          <w:lang w:val="en-US"/>
        </w:rPr>
        <w:t>retail trade within</w:t>
      </w:r>
      <w:r w:rsidRPr="00075CFA">
        <w:rPr>
          <w:rFonts w:ascii="Lato" w:hAnsi="Lato" w:cstheme="minorHAnsi"/>
        </w:rPr>
        <w:t xml:space="preserve"> </w:t>
      </w:r>
      <w:r w:rsidRPr="00075CFA">
        <w:rPr>
          <w:rFonts w:ascii="Lato" w:hAnsi="Lato" w:cstheme="minorHAnsi"/>
          <w:lang w:val="en-US"/>
        </w:rPr>
        <w:t>project locations</w:t>
      </w:r>
      <w:r w:rsidRPr="00075CFA">
        <w:rPr>
          <w:rFonts w:ascii="Lato" w:hAnsi="Lato" w:cstheme="minorHAnsi"/>
        </w:rPr>
        <w:t xml:space="preserve"> to support the development of </w:t>
      </w:r>
      <w:r w:rsidRPr="00075CFA">
        <w:rPr>
          <w:rFonts w:ascii="Lato" w:hAnsi="Lato" w:cstheme="minorHAnsi"/>
          <w:lang w:val="en-US"/>
        </w:rPr>
        <w:t xml:space="preserve">income </w:t>
      </w:r>
      <w:r w:rsidRPr="00075CFA">
        <w:rPr>
          <w:rFonts w:ascii="Lato" w:hAnsi="Lato" w:cstheme="minorHAnsi"/>
        </w:rPr>
        <w:t xml:space="preserve">growth strategies to enable job creation.  </w:t>
      </w:r>
    </w:p>
    <w:p w14:paraId="0CA67E46" w14:textId="1609C81E" w:rsidR="007E55E3" w:rsidRPr="00075CFA" w:rsidRDefault="007E55E3" w:rsidP="00075CFA">
      <w:pPr>
        <w:pStyle w:val="ListParagraph"/>
        <w:numPr>
          <w:ilvl w:val="0"/>
          <w:numId w:val="1"/>
        </w:numPr>
        <w:jc w:val="both"/>
        <w:rPr>
          <w:rFonts w:ascii="Lato" w:hAnsi="Lato" w:cstheme="minorHAnsi"/>
          <w:lang w:val="en-US"/>
        </w:rPr>
      </w:pPr>
      <w:r w:rsidRPr="00075CFA">
        <w:rPr>
          <w:rFonts w:ascii="Lato" w:hAnsi="Lato" w:cstheme="minorHAnsi"/>
          <w:lang w:val="en-US"/>
        </w:rPr>
        <w:t>Develop simplified recording keeping system for MS</w:t>
      </w:r>
      <w:r w:rsidR="0015103B" w:rsidRPr="00075CFA">
        <w:rPr>
          <w:rFonts w:ascii="Lato" w:hAnsi="Lato" w:cstheme="minorHAnsi"/>
          <w:lang w:val="en-US"/>
        </w:rPr>
        <w:t>M</w:t>
      </w:r>
      <w:r w:rsidRPr="00075CFA">
        <w:rPr>
          <w:rFonts w:ascii="Lato" w:hAnsi="Lato" w:cstheme="minorHAnsi"/>
          <w:lang w:val="en-US"/>
        </w:rPr>
        <w:t>Es</w:t>
      </w:r>
    </w:p>
    <w:p w14:paraId="5B8FFDA3" w14:textId="2EDA45EE" w:rsidR="007E55E3" w:rsidRPr="00075CFA" w:rsidRDefault="007E55E3" w:rsidP="00075CFA">
      <w:pPr>
        <w:pStyle w:val="ListParagraph"/>
        <w:numPr>
          <w:ilvl w:val="0"/>
          <w:numId w:val="1"/>
        </w:numPr>
        <w:jc w:val="both"/>
        <w:rPr>
          <w:rFonts w:ascii="Lato" w:hAnsi="Lato" w:cstheme="minorHAnsi"/>
        </w:rPr>
      </w:pPr>
      <w:r w:rsidRPr="00075CFA">
        <w:rPr>
          <w:rFonts w:ascii="Lato" w:hAnsi="Lato" w:cstheme="minorHAnsi"/>
        </w:rPr>
        <w:t xml:space="preserve">Identifying potential markets and growth opportunities for the targeted enterprises. </w:t>
      </w:r>
    </w:p>
    <w:p w14:paraId="3E0240FD" w14:textId="15C19DC1" w:rsidR="007E55E3" w:rsidRPr="00075CFA" w:rsidRDefault="007E55E3" w:rsidP="00075CFA">
      <w:pPr>
        <w:pStyle w:val="ListParagraph"/>
        <w:numPr>
          <w:ilvl w:val="0"/>
          <w:numId w:val="1"/>
        </w:numPr>
        <w:jc w:val="both"/>
        <w:rPr>
          <w:rFonts w:ascii="Lato" w:hAnsi="Lato" w:cstheme="minorHAnsi"/>
        </w:rPr>
      </w:pPr>
      <w:r w:rsidRPr="00075CFA">
        <w:rPr>
          <w:rFonts w:ascii="Lato" w:hAnsi="Lato" w:cstheme="minorHAnsi"/>
        </w:rPr>
        <w:t xml:space="preserve">Providing insights and recommendations to optimize business processes. </w:t>
      </w:r>
    </w:p>
    <w:p w14:paraId="7783FD87" w14:textId="52981A32" w:rsidR="007E55E3" w:rsidRPr="00075CFA" w:rsidRDefault="007E55E3" w:rsidP="00075CFA">
      <w:pPr>
        <w:pStyle w:val="ListParagraph"/>
        <w:numPr>
          <w:ilvl w:val="0"/>
          <w:numId w:val="1"/>
        </w:numPr>
        <w:jc w:val="both"/>
        <w:rPr>
          <w:rFonts w:ascii="Lato" w:hAnsi="Lato" w:cstheme="minorHAnsi"/>
        </w:rPr>
      </w:pPr>
      <w:r w:rsidRPr="00075CFA">
        <w:rPr>
          <w:rFonts w:ascii="Lato" w:hAnsi="Lato" w:cstheme="minorHAnsi"/>
        </w:rPr>
        <w:t xml:space="preserve">Developing strategies to enhance revenue generation and business sustainability. </w:t>
      </w:r>
    </w:p>
    <w:p w14:paraId="6EABE9C5" w14:textId="3E253279" w:rsidR="007E55E3" w:rsidRPr="00075CFA" w:rsidRDefault="007E55E3" w:rsidP="00075CFA">
      <w:pPr>
        <w:pStyle w:val="ListParagraph"/>
        <w:numPr>
          <w:ilvl w:val="0"/>
          <w:numId w:val="1"/>
        </w:numPr>
        <w:jc w:val="both"/>
        <w:rPr>
          <w:rFonts w:ascii="Lato" w:hAnsi="Lato" w:cstheme="minorHAnsi"/>
        </w:rPr>
      </w:pPr>
      <w:r w:rsidRPr="00075CFA">
        <w:rPr>
          <w:rFonts w:ascii="Lato" w:hAnsi="Lato" w:cstheme="minorHAnsi"/>
          <w:lang w:val="en-US"/>
        </w:rPr>
        <w:t>Advise of</w:t>
      </w:r>
      <w:r w:rsidRPr="00075CFA">
        <w:rPr>
          <w:rFonts w:ascii="Lato" w:hAnsi="Lato" w:cstheme="minorHAnsi"/>
        </w:rPr>
        <w:t xml:space="preserve"> </w:t>
      </w:r>
      <w:r w:rsidRPr="00075CFA">
        <w:rPr>
          <w:rFonts w:ascii="Lato" w:hAnsi="Lato" w:cstheme="minorHAnsi"/>
          <w:lang w:val="en-US"/>
        </w:rPr>
        <w:t>f</w:t>
      </w:r>
      <w:r w:rsidRPr="00075CFA">
        <w:rPr>
          <w:rFonts w:ascii="Lato" w:hAnsi="Lato" w:cstheme="minorHAnsi"/>
        </w:rPr>
        <w:t xml:space="preserve">ostering strategic partnerships and alliances. </w:t>
      </w:r>
    </w:p>
    <w:p w14:paraId="2CA10A4C" w14:textId="77777777" w:rsidR="00C47801" w:rsidRPr="00075CFA" w:rsidRDefault="007E55E3" w:rsidP="00075CFA">
      <w:pPr>
        <w:pStyle w:val="ListParagraph"/>
        <w:numPr>
          <w:ilvl w:val="0"/>
          <w:numId w:val="1"/>
        </w:numPr>
        <w:jc w:val="both"/>
        <w:rPr>
          <w:rFonts w:ascii="Lato" w:hAnsi="Lato" w:cstheme="minorHAnsi"/>
        </w:rPr>
      </w:pPr>
      <w:r w:rsidRPr="00075CFA">
        <w:rPr>
          <w:rFonts w:ascii="Lato" w:hAnsi="Lato" w:cstheme="minorHAnsi"/>
        </w:rPr>
        <w:t>Provide mentoring and coaching</w:t>
      </w:r>
      <w:r w:rsidRPr="00075CFA">
        <w:rPr>
          <w:rFonts w:ascii="Lato" w:hAnsi="Lato" w:cstheme="minorHAnsi"/>
          <w:lang w:val="en-US"/>
        </w:rPr>
        <w:t xml:space="preserve"> </w:t>
      </w:r>
      <w:r w:rsidR="00C47801" w:rsidRPr="00075CFA">
        <w:rPr>
          <w:rFonts w:ascii="Lato" w:hAnsi="Lato" w:cstheme="minorHAnsi"/>
          <w:lang w:val="en-US"/>
        </w:rPr>
        <w:t xml:space="preserve">on </w:t>
      </w:r>
      <w:r w:rsidRPr="00075CFA">
        <w:rPr>
          <w:rFonts w:ascii="Lato" w:hAnsi="Lato" w:cstheme="minorHAnsi"/>
          <w:lang w:val="en-US"/>
        </w:rPr>
        <w:t>Digitized record keeping system</w:t>
      </w:r>
      <w:r w:rsidRPr="00075CFA">
        <w:rPr>
          <w:rFonts w:ascii="Lato" w:hAnsi="Lato" w:cstheme="minorHAnsi"/>
        </w:rPr>
        <w:t xml:space="preserve"> </w:t>
      </w:r>
    </w:p>
    <w:p w14:paraId="08F6C47B" w14:textId="63F44251" w:rsidR="007E55E3" w:rsidRPr="00075CFA" w:rsidRDefault="007E55E3" w:rsidP="00075CFA">
      <w:pPr>
        <w:jc w:val="both"/>
        <w:rPr>
          <w:rFonts w:ascii="Lato" w:hAnsi="Lato" w:cstheme="minorHAnsi"/>
          <w:b/>
          <w:bCs/>
        </w:rPr>
      </w:pPr>
      <w:r w:rsidRPr="00075CFA">
        <w:rPr>
          <w:rFonts w:ascii="Lato" w:hAnsi="Lato" w:cstheme="minorHAnsi"/>
          <w:b/>
          <w:bCs/>
        </w:rPr>
        <w:t xml:space="preserve">3. Scope of Work </w:t>
      </w:r>
    </w:p>
    <w:p w14:paraId="6DF96A49" w14:textId="146F5FEB" w:rsidR="007E55E3" w:rsidRPr="00075CFA" w:rsidRDefault="007E55E3" w:rsidP="00075CFA">
      <w:pPr>
        <w:jc w:val="both"/>
        <w:rPr>
          <w:rFonts w:ascii="Lato" w:hAnsi="Lato" w:cstheme="minorHAnsi"/>
        </w:rPr>
      </w:pPr>
      <w:r w:rsidRPr="00075CFA">
        <w:rPr>
          <w:rFonts w:ascii="Lato" w:hAnsi="Lato" w:cstheme="minorHAnsi"/>
        </w:rPr>
        <w:t xml:space="preserve">The consultant will cover the following areas:  </w:t>
      </w:r>
    </w:p>
    <w:p w14:paraId="07BFE1A2" w14:textId="77777777" w:rsidR="007E55E3" w:rsidRPr="00075CFA" w:rsidRDefault="007E55E3" w:rsidP="00075CFA">
      <w:pPr>
        <w:jc w:val="both"/>
        <w:rPr>
          <w:rFonts w:ascii="Lato" w:hAnsi="Lato" w:cstheme="minorHAnsi"/>
          <w:b/>
          <w:bCs/>
        </w:rPr>
      </w:pPr>
      <w:r w:rsidRPr="00075CFA">
        <w:rPr>
          <w:rFonts w:ascii="Lato" w:hAnsi="Lato" w:cstheme="minorHAnsi"/>
          <w:b/>
          <w:bCs/>
        </w:rPr>
        <w:t xml:space="preserve">Business Model Assessment </w:t>
      </w:r>
    </w:p>
    <w:p w14:paraId="1D6FBF9E" w14:textId="4D66CB42" w:rsidR="007E55E3" w:rsidRPr="00075CFA" w:rsidRDefault="007E55E3" w:rsidP="00075CFA">
      <w:pPr>
        <w:jc w:val="both"/>
        <w:rPr>
          <w:rFonts w:ascii="Lato" w:hAnsi="Lato" w:cstheme="minorHAnsi"/>
        </w:rPr>
      </w:pPr>
      <w:r w:rsidRPr="00075CFA">
        <w:rPr>
          <w:rFonts w:ascii="Lato" w:hAnsi="Lato" w:cstheme="minorHAnsi"/>
        </w:rPr>
        <w:t xml:space="preserve">Conduct an in-depth assessment of the current business models of </w:t>
      </w:r>
      <w:r w:rsidR="0015103B" w:rsidRPr="00075CFA">
        <w:rPr>
          <w:rFonts w:ascii="Lato" w:hAnsi="Lato" w:cstheme="minorHAnsi"/>
          <w:lang w:val="en-US"/>
        </w:rPr>
        <w:t xml:space="preserve">retail trade related </w:t>
      </w:r>
      <w:r w:rsidRPr="00075CFA">
        <w:rPr>
          <w:rFonts w:ascii="Lato" w:hAnsi="Lato" w:cstheme="minorHAnsi"/>
        </w:rPr>
        <w:t xml:space="preserve">enterprises to identify strengths, weaknesses, opportunities, and areas for improvement. The assessment will guide the development of tailored interventions that align with the businesses’ goals and market realities. </w:t>
      </w:r>
    </w:p>
    <w:p w14:paraId="3F056292" w14:textId="29FF9DD4" w:rsidR="007E55E3" w:rsidRPr="00075CFA" w:rsidRDefault="007E55E3" w:rsidP="00075CFA">
      <w:pPr>
        <w:jc w:val="both"/>
        <w:rPr>
          <w:rFonts w:ascii="Lato" w:hAnsi="Lato" w:cstheme="minorHAnsi"/>
          <w:b/>
          <w:bCs/>
          <w:lang w:val="en-US"/>
        </w:rPr>
      </w:pPr>
      <w:r w:rsidRPr="00075CFA">
        <w:rPr>
          <w:rFonts w:ascii="Lato" w:hAnsi="Lato" w:cstheme="minorHAnsi"/>
          <w:b/>
          <w:bCs/>
          <w:lang w:val="en-US"/>
        </w:rPr>
        <w:t>Develop a digitized recording keeping system for MSMEs</w:t>
      </w:r>
    </w:p>
    <w:p w14:paraId="4E56A036" w14:textId="6C925E0F" w:rsidR="007E55E3" w:rsidRPr="00075CFA" w:rsidRDefault="007E55E3" w:rsidP="00075CFA">
      <w:pPr>
        <w:jc w:val="both"/>
        <w:rPr>
          <w:rFonts w:ascii="Lato" w:hAnsi="Lato" w:cstheme="minorHAnsi"/>
          <w:lang w:val="en-US"/>
        </w:rPr>
      </w:pPr>
      <w:r w:rsidRPr="00075CFA">
        <w:rPr>
          <w:rFonts w:ascii="Lato" w:hAnsi="Lato" w:cstheme="minorHAnsi"/>
          <w:lang w:val="en-US"/>
        </w:rPr>
        <w:t xml:space="preserve">The consultant will develop a simplified recoding keeping for </w:t>
      </w:r>
      <w:r w:rsidR="008E40FD" w:rsidRPr="00075CFA">
        <w:rPr>
          <w:rFonts w:ascii="Lato" w:hAnsi="Lato" w:cstheme="minorHAnsi"/>
          <w:lang w:val="en-US"/>
        </w:rPr>
        <w:t>MSMEs which will support them in their day-to-day operations including business records management. This will help them calculate profits, track expenses but overall ensure MSMEs have a clear picture of the business in terms of costs and expenses and how to manage the same.</w:t>
      </w:r>
    </w:p>
    <w:p w14:paraId="6316CA04" w14:textId="77777777" w:rsidR="007E55E3" w:rsidRPr="00075CFA" w:rsidRDefault="007E55E3" w:rsidP="00075CFA">
      <w:pPr>
        <w:jc w:val="both"/>
        <w:rPr>
          <w:rFonts w:ascii="Lato" w:hAnsi="Lato" w:cstheme="minorHAnsi"/>
          <w:b/>
          <w:bCs/>
        </w:rPr>
      </w:pPr>
      <w:r w:rsidRPr="00075CFA">
        <w:rPr>
          <w:rFonts w:ascii="Lato" w:hAnsi="Lato" w:cstheme="minorHAnsi"/>
          <w:b/>
          <w:bCs/>
        </w:rPr>
        <w:t xml:space="preserve">Mentoring and Coaching </w:t>
      </w:r>
    </w:p>
    <w:p w14:paraId="3A4134B4" w14:textId="5457D4E1" w:rsidR="007E55E3" w:rsidRPr="00075CFA" w:rsidRDefault="007E55E3" w:rsidP="00075CFA">
      <w:pPr>
        <w:jc w:val="both"/>
        <w:rPr>
          <w:rFonts w:ascii="Lato" w:hAnsi="Lato" w:cstheme="minorHAnsi"/>
        </w:rPr>
      </w:pPr>
      <w:r w:rsidRPr="00075CFA">
        <w:rPr>
          <w:rFonts w:ascii="Lato" w:hAnsi="Lato" w:cstheme="minorHAnsi"/>
        </w:rPr>
        <w:t xml:space="preserve">Provide ongoing mentoring and coaching to business owners to help them build leadership, strategic, and operational skills. This support will focus on enhancing decision-making, improving business practices, and overcoming challenges in a sustainable manner. </w:t>
      </w:r>
    </w:p>
    <w:p w14:paraId="5F26348A" w14:textId="19AFA768" w:rsidR="007E55E3" w:rsidRPr="00075CFA" w:rsidRDefault="007E55E3" w:rsidP="00075CFA">
      <w:pPr>
        <w:jc w:val="both"/>
        <w:rPr>
          <w:rFonts w:ascii="Lato" w:hAnsi="Lato" w:cstheme="minorHAnsi"/>
          <w:b/>
          <w:bCs/>
        </w:rPr>
      </w:pPr>
      <w:r w:rsidRPr="00075CFA">
        <w:rPr>
          <w:rFonts w:ascii="Lato" w:hAnsi="Lato" w:cstheme="minorHAnsi"/>
          <w:b/>
          <w:bCs/>
        </w:rPr>
        <w:t xml:space="preserve">Market Linkages </w:t>
      </w:r>
    </w:p>
    <w:p w14:paraId="1DFD5B6E" w14:textId="7FCF61D3" w:rsidR="007E55E3" w:rsidRPr="00075CFA" w:rsidRDefault="007E55E3" w:rsidP="00075CFA">
      <w:pPr>
        <w:jc w:val="both"/>
        <w:rPr>
          <w:rFonts w:ascii="Lato" w:hAnsi="Lato" w:cstheme="minorHAnsi"/>
        </w:rPr>
      </w:pPr>
      <w:r w:rsidRPr="00075CFA">
        <w:rPr>
          <w:rFonts w:ascii="Lato" w:hAnsi="Lato" w:cstheme="minorHAnsi"/>
          <w:lang w:val="en-US"/>
        </w:rPr>
        <w:t>Through the assessment advise on</w:t>
      </w:r>
      <w:r w:rsidRPr="00075CFA">
        <w:rPr>
          <w:rFonts w:ascii="Lato" w:hAnsi="Lato" w:cstheme="minorHAnsi"/>
        </w:rPr>
        <w:t xml:space="preserve"> connections between enterprises and key markets, industry stakeholders, and other critical ecosystem enablers. The consultant will work to unlock opportunities for business expansion, improved market access, and collaboration with partners that can support the enterprise’s growth and job creation objectives. </w:t>
      </w:r>
    </w:p>
    <w:p w14:paraId="1BA946C2" w14:textId="77777777" w:rsidR="007E55E3" w:rsidRPr="00075CFA" w:rsidRDefault="007E55E3" w:rsidP="00075CFA">
      <w:pPr>
        <w:jc w:val="both"/>
        <w:rPr>
          <w:rFonts w:ascii="Lato" w:hAnsi="Lato" w:cstheme="minorHAnsi"/>
          <w:b/>
          <w:bCs/>
        </w:rPr>
      </w:pPr>
      <w:r w:rsidRPr="00075CFA">
        <w:rPr>
          <w:rFonts w:ascii="Lato" w:hAnsi="Lato" w:cstheme="minorHAnsi"/>
          <w:b/>
          <w:bCs/>
        </w:rPr>
        <w:t xml:space="preserve">4. Deliverables </w:t>
      </w:r>
    </w:p>
    <w:p w14:paraId="480C3201" w14:textId="77777777" w:rsidR="007E55E3" w:rsidRPr="00075CFA" w:rsidRDefault="007E55E3" w:rsidP="00075CFA">
      <w:pPr>
        <w:jc w:val="both"/>
        <w:rPr>
          <w:rFonts w:ascii="Lato" w:hAnsi="Lato" w:cstheme="minorHAnsi"/>
        </w:rPr>
      </w:pPr>
      <w:r w:rsidRPr="00075CFA">
        <w:rPr>
          <w:rFonts w:ascii="Lato" w:hAnsi="Lato" w:cstheme="minorHAnsi"/>
        </w:rPr>
        <w:t xml:space="preserve">The consultancy will provide the following deliverables: </w:t>
      </w:r>
    </w:p>
    <w:p w14:paraId="16E72CAE" w14:textId="77777777" w:rsidR="007E55E3" w:rsidRPr="00075CFA" w:rsidRDefault="007E55E3" w:rsidP="00075CFA">
      <w:pPr>
        <w:jc w:val="both"/>
        <w:rPr>
          <w:rFonts w:ascii="Lato" w:hAnsi="Lato" w:cstheme="minorHAnsi"/>
        </w:rPr>
      </w:pPr>
      <w:r w:rsidRPr="00075CFA">
        <w:rPr>
          <w:rFonts w:ascii="Lato" w:hAnsi="Lato" w:cstheme="minorHAnsi"/>
        </w:rPr>
        <w:t xml:space="preserve">The following deliverables are envisioned under this consultancy: </w:t>
      </w:r>
    </w:p>
    <w:p w14:paraId="6861AECF" w14:textId="0481032C" w:rsidR="008E40FD" w:rsidRPr="00075CFA" w:rsidRDefault="008E40FD" w:rsidP="00075CFA">
      <w:pPr>
        <w:pStyle w:val="ListParagraph"/>
        <w:numPr>
          <w:ilvl w:val="0"/>
          <w:numId w:val="2"/>
        </w:numPr>
        <w:jc w:val="both"/>
        <w:rPr>
          <w:rFonts w:ascii="Lato" w:hAnsi="Lato" w:cstheme="minorHAnsi"/>
        </w:rPr>
      </w:pPr>
      <w:r w:rsidRPr="00075CFA">
        <w:rPr>
          <w:rFonts w:ascii="Lato" w:hAnsi="Lato" w:cstheme="minorHAnsi"/>
          <w:lang w:val="en-US"/>
        </w:rPr>
        <w:t xml:space="preserve">Inception report </w:t>
      </w:r>
    </w:p>
    <w:p w14:paraId="3DA9BA4C" w14:textId="3E7D4F8D" w:rsidR="007E55E3" w:rsidRPr="00075CFA" w:rsidRDefault="008E40FD" w:rsidP="00075CFA">
      <w:pPr>
        <w:pStyle w:val="ListParagraph"/>
        <w:numPr>
          <w:ilvl w:val="0"/>
          <w:numId w:val="2"/>
        </w:numPr>
        <w:jc w:val="both"/>
        <w:rPr>
          <w:rFonts w:ascii="Lato" w:hAnsi="Lato" w:cstheme="minorHAnsi"/>
          <w:lang w:val="en-US"/>
        </w:rPr>
      </w:pPr>
      <w:r w:rsidRPr="00075CFA">
        <w:rPr>
          <w:rFonts w:ascii="Lato" w:hAnsi="Lato" w:cstheme="minorHAnsi"/>
          <w:lang w:val="en-US"/>
        </w:rPr>
        <w:t>Digitized recording keeping system</w:t>
      </w:r>
    </w:p>
    <w:p w14:paraId="335CBA18" w14:textId="12B7AE9B" w:rsidR="007E55E3" w:rsidRPr="00075CFA" w:rsidRDefault="008E40FD" w:rsidP="00075CFA">
      <w:pPr>
        <w:pStyle w:val="ListParagraph"/>
        <w:numPr>
          <w:ilvl w:val="0"/>
          <w:numId w:val="2"/>
        </w:numPr>
        <w:jc w:val="both"/>
        <w:rPr>
          <w:rFonts w:ascii="Lato" w:hAnsi="Lato" w:cstheme="minorHAnsi"/>
          <w:lang w:val="en-US"/>
        </w:rPr>
      </w:pPr>
      <w:r w:rsidRPr="00075CFA">
        <w:rPr>
          <w:rFonts w:ascii="Lato" w:hAnsi="Lato" w:cstheme="minorHAnsi"/>
          <w:lang w:val="en-US"/>
        </w:rPr>
        <w:t>Business model assessment</w:t>
      </w:r>
    </w:p>
    <w:p w14:paraId="075C0550" w14:textId="486E0B57" w:rsidR="007E55E3" w:rsidRPr="00075CFA" w:rsidRDefault="008E40FD" w:rsidP="00075CFA">
      <w:pPr>
        <w:pStyle w:val="ListParagraph"/>
        <w:numPr>
          <w:ilvl w:val="0"/>
          <w:numId w:val="2"/>
        </w:numPr>
        <w:jc w:val="both"/>
        <w:rPr>
          <w:rFonts w:ascii="Lato" w:hAnsi="Lato" w:cstheme="minorHAnsi"/>
          <w:lang w:val="en-US"/>
        </w:rPr>
      </w:pPr>
      <w:r w:rsidRPr="00075CFA">
        <w:rPr>
          <w:rFonts w:ascii="Lato" w:hAnsi="Lato" w:cstheme="minorHAnsi"/>
          <w:lang w:val="en-US"/>
        </w:rPr>
        <w:t>Mentorship and coaching support</w:t>
      </w:r>
    </w:p>
    <w:p w14:paraId="05B2EB0A" w14:textId="7B4D42B8" w:rsidR="007E55E3" w:rsidRPr="00075CFA" w:rsidRDefault="00C47801" w:rsidP="00075CFA">
      <w:pPr>
        <w:pStyle w:val="ListParagraph"/>
        <w:numPr>
          <w:ilvl w:val="0"/>
          <w:numId w:val="2"/>
        </w:numPr>
        <w:jc w:val="both"/>
        <w:rPr>
          <w:rFonts w:ascii="Lato" w:hAnsi="Lato" w:cstheme="minorHAnsi"/>
        </w:rPr>
      </w:pPr>
      <w:r w:rsidRPr="00075CFA">
        <w:rPr>
          <w:rFonts w:ascii="Lato" w:hAnsi="Lato" w:cstheme="minorHAnsi"/>
          <w:lang w:val="en-US"/>
        </w:rPr>
        <w:t xml:space="preserve">Draft and </w:t>
      </w:r>
      <w:r w:rsidR="007E55E3" w:rsidRPr="00075CFA">
        <w:rPr>
          <w:rFonts w:ascii="Lato" w:hAnsi="Lato" w:cstheme="minorHAnsi"/>
        </w:rPr>
        <w:t>Final report</w:t>
      </w:r>
      <w:r w:rsidR="008E40FD" w:rsidRPr="00075CFA">
        <w:rPr>
          <w:rFonts w:ascii="Lato" w:hAnsi="Lato" w:cstheme="minorHAnsi"/>
          <w:lang w:val="en-US"/>
        </w:rPr>
        <w:t xml:space="preserve"> - to be finalized after inputs from SOMREP</w:t>
      </w:r>
      <w:r w:rsidR="007E55E3" w:rsidRPr="00075CFA">
        <w:rPr>
          <w:rFonts w:ascii="Lato" w:hAnsi="Lato" w:cstheme="minorHAnsi"/>
        </w:rPr>
        <w:t xml:space="preserve"> </w:t>
      </w:r>
    </w:p>
    <w:p w14:paraId="5E05949D" w14:textId="5CB617C8" w:rsidR="00490539" w:rsidRPr="00075CFA" w:rsidRDefault="00490539" w:rsidP="00075CFA">
      <w:pPr>
        <w:pStyle w:val="ListParagraph"/>
        <w:numPr>
          <w:ilvl w:val="0"/>
          <w:numId w:val="2"/>
        </w:numPr>
        <w:jc w:val="both"/>
        <w:rPr>
          <w:rFonts w:ascii="Lato" w:hAnsi="Lato" w:cstheme="minorHAnsi"/>
        </w:rPr>
      </w:pPr>
      <w:r w:rsidRPr="00075CFA">
        <w:rPr>
          <w:rFonts w:ascii="Lato" w:hAnsi="Lato" w:cstheme="minorHAnsi"/>
          <w:lang w:val="en-US"/>
        </w:rPr>
        <w:t>All resources developed for this assignment</w:t>
      </w:r>
    </w:p>
    <w:p w14:paraId="3BEF9B07" w14:textId="76E6F151" w:rsidR="007E55E3" w:rsidRPr="00075CFA" w:rsidRDefault="0072506D" w:rsidP="00075CFA">
      <w:pPr>
        <w:jc w:val="both"/>
        <w:rPr>
          <w:rFonts w:ascii="Lato" w:hAnsi="Lato" w:cstheme="minorHAnsi"/>
          <w:b/>
          <w:bCs/>
        </w:rPr>
      </w:pPr>
      <w:r w:rsidRPr="00075CFA">
        <w:rPr>
          <w:rFonts w:ascii="Lato" w:hAnsi="Lato" w:cstheme="minorHAnsi"/>
          <w:b/>
          <w:bCs/>
          <w:lang w:val="en-US"/>
        </w:rPr>
        <w:t xml:space="preserve">5. </w:t>
      </w:r>
      <w:r w:rsidR="007E55E3" w:rsidRPr="00075CFA">
        <w:rPr>
          <w:rFonts w:ascii="Lato" w:hAnsi="Lato" w:cstheme="minorHAnsi"/>
          <w:b/>
          <w:bCs/>
        </w:rPr>
        <w:t xml:space="preserve">Duration of Consultancy </w:t>
      </w:r>
    </w:p>
    <w:p w14:paraId="593D4017" w14:textId="77777777" w:rsidR="007F43F1" w:rsidRPr="00075CFA" w:rsidRDefault="007E55E3" w:rsidP="00075CFA">
      <w:pPr>
        <w:jc w:val="both"/>
        <w:rPr>
          <w:rFonts w:ascii="Lato" w:hAnsi="Lato" w:cstheme="minorHAnsi"/>
          <w:lang w:val="en-US"/>
        </w:rPr>
      </w:pPr>
      <w:r w:rsidRPr="00075CFA">
        <w:rPr>
          <w:rFonts w:ascii="Lato" w:hAnsi="Lato" w:cstheme="minorHAnsi"/>
        </w:rPr>
        <w:lastRenderedPageBreak/>
        <w:t xml:space="preserve">The consultancy services are expected to be completed within a period of </w:t>
      </w:r>
      <w:r w:rsidR="008E40FD" w:rsidRPr="00075CFA">
        <w:rPr>
          <w:rFonts w:ascii="Lato" w:hAnsi="Lato" w:cstheme="minorHAnsi"/>
          <w:lang w:val="en-US"/>
        </w:rPr>
        <w:t>30 days</w:t>
      </w:r>
      <w:r w:rsidRPr="00075CFA">
        <w:rPr>
          <w:rFonts w:ascii="Lato" w:hAnsi="Lato" w:cstheme="minorHAnsi"/>
        </w:rPr>
        <w:t xml:space="preserve"> </w:t>
      </w:r>
      <w:r w:rsidR="008E40FD" w:rsidRPr="00075CFA">
        <w:rPr>
          <w:rFonts w:ascii="Lato" w:hAnsi="Lato" w:cstheme="minorHAnsi"/>
          <w:lang w:val="en-US"/>
        </w:rPr>
        <w:t xml:space="preserve">which can be staggered but </w:t>
      </w:r>
      <w:r w:rsidR="00E873A1" w:rsidRPr="00075CFA">
        <w:rPr>
          <w:rFonts w:ascii="Lato" w:hAnsi="Lato" w:cstheme="minorHAnsi"/>
          <w:lang w:val="en-US"/>
        </w:rPr>
        <w:t>not</w:t>
      </w:r>
      <w:r w:rsidR="008E40FD" w:rsidRPr="00075CFA">
        <w:rPr>
          <w:rFonts w:ascii="Lato" w:hAnsi="Lato" w:cstheme="minorHAnsi"/>
          <w:lang w:val="en-US"/>
        </w:rPr>
        <w:t xml:space="preserve"> exceed 60 days.</w:t>
      </w:r>
    </w:p>
    <w:p w14:paraId="51FA494F" w14:textId="4088C012" w:rsidR="0072506D" w:rsidRPr="00075CFA" w:rsidRDefault="0072506D" w:rsidP="00075CFA">
      <w:pPr>
        <w:jc w:val="both"/>
        <w:rPr>
          <w:rFonts w:ascii="Lato" w:hAnsi="Lato" w:cstheme="minorHAnsi"/>
          <w:lang w:val="en-US"/>
        </w:rPr>
      </w:pPr>
      <w:r w:rsidRPr="00075CFA">
        <w:rPr>
          <w:rFonts w:ascii="Lato" w:hAnsi="Lato" w:cstheme="minorHAnsi"/>
          <w:b/>
          <w:bCs/>
          <w:lang w:val="en-US"/>
        </w:rPr>
        <w:t>6</w:t>
      </w:r>
      <w:r w:rsidRPr="00075CFA">
        <w:rPr>
          <w:rFonts w:ascii="Lato" w:hAnsi="Lato" w:cstheme="minorHAnsi"/>
          <w:b/>
          <w:bCs/>
        </w:rPr>
        <w:t xml:space="preserve">. Reporting and Communication </w:t>
      </w:r>
    </w:p>
    <w:p w14:paraId="718E3E46" w14:textId="07886CA9" w:rsidR="007E55E3" w:rsidRPr="00075CFA" w:rsidRDefault="0072506D" w:rsidP="00075CFA">
      <w:pPr>
        <w:jc w:val="both"/>
        <w:rPr>
          <w:rFonts w:ascii="Lato" w:hAnsi="Lato" w:cstheme="minorHAnsi"/>
        </w:rPr>
      </w:pPr>
      <w:r w:rsidRPr="00075CFA">
        <w:rPr>
          <w:rFonts w:ascii="Lato" w:hAnsi="Lato" w:cstheme="minorHAnsi"/>
        </w:rPr>
        <w:t xml:space="preserve">The consultant will report to the </w:t>
      </w:r>
      <w:r w:rsidRPr="00075CFA">
        <w:rPr>
          <w:rFonts w:ascii="Lato" w:hAnsi="Lato" w:cstheme="minorHAnsi"/>
          <w:lang w:val="en-US"/>
        </w:rPr>
        <w:t>Economic development and Market systems advisor. The consultant is expected to update advisor</w:t>
      </w:r>
      <w:r w:rsidRPr="00075CFA">
        <w:rPr>
          <w:rFonts w:ascii="Lato" w:hAnsi="Lato" w:cstheme="minorHAnsi"/>
        </w:rPr>
        <w:t xml:space="preserve"> on a regular basis and submit progress reports according to an agreed schedule. Any issues, delays, or obstacles should be communicated promptly to ensure timely resolution. </w:t>
      </w:r>
    </w:p>
    <w:p w14:paraId="78F7F877" w14:textId="77777777" w:rsidR="007E55E3" w:rsidRPr="00075CFA" w:rsidRDefault="007E55E3" w:rsidP="00075CFA">
      <w:pPr>
        <w:jc w:val="both"/>
        <w:rPr>
          <w:rFonts w:ascii="Lato" w:hAnsi="Lato" w:cstheme="minorHAnsi"/>
          <w:b/>
          <w:bCs/>
        </w:rPr>
      </w:pPr>
      <w:r w:rsidRPr="00075CFA">
        <w:rPr>
          <w:rFonts w:ascii="Lato" w:hAnsi="Lato" w:cstheme="minorHAnsi"/>
          <w:b/>
          <w:bCs/>
        </w:rPr>
        <w:t xml:space="preserve">7. Qualifications of the Consultant </w:t>
      </w:r>
    </w:p>
    <w:p w14:paraId="5C03E2F1" w14:textId="77777777" w:rsidR="007E55E3" w:rsidRPr="00075CFA" w:rsidRDefault="007E55E3" w:rsidP="00075CFA">
      <w:pPr>
        <w:jc w:val="both"/>
        <w:rPr>
          <w:rFonts w:ascii="Lato" w:hAnsi="Lato" w:cstheme="minorHAnsi"/>
        </w:rPr>
      </w:pPr>
      <w:r w:rsidRPr="00075CFA">
        <w:rPr>
          <w:rFonts w:ascii="Lato" w:hAnsi="Lato" w:cstheme="minorHAnsi"/>
        </w:rPr>
        <w:t xml:space="preserve">The ideal consultant should have the following qualifications and experience: </w:t>
      </w:r>
    </w:p>
    <w:p w14:paraId="7D86E333" w14:textId="4AEFE969" w:rsidR="007E55E3" w:rsidRPr="00075CFA" w:rsidRDefault="007E55E3" w:rsidP="00075CFA">
      <w:pPr>
        <w:pStyle w:val="ListParagraph"/>
        <w:numPr>
          <w:ilvl w:val="0"/>
          <w:numId w:val="3"/>
        </w:numPr>
        <w:jc w:val="both"/>
        <w:rPr>
          <w:rFonts w:ascii="Lato" w:hAnsi="Lato" w:cstheme="minorHAnsi"/>
        </w:rPr>
      </w:pPr>
      <w:r w:rsidRPr="00075CFA">
        <w:rPr>
          <w:rFonts w:ascii="Lato" w:hAnsi="Lato" w:cstheme="minorHAnsi"/>
        </w:rPr>
        <w:t>At least 7 years of experience in business development, strategic consulting</w:t>
      </w:r>
      <w:r w:rsidR="00E873A1" w:rsidRPr="00075CFA">
        <w:rPr>
          <w:rFonts w:ascii="Lato" w:hAnsi="Lato" w:cstheme="minorHAnsi"/>
          <w:lang w:val="en-US"/>
        </w:rPr>
        <w:t xml:space="preserve"> </w:t>
      </w:r>
      <w:r w:rsidRPr="00075CFA">
        <w:rPr>
          <w:rFonts w:ascii="Lato" w:hAnsi="Lato" w:cstheme="minorHAnsi"/>
        </w:rPr>
        <w:t>or related</w:t>
      </w:r>
      <w:r w:rsidR="00E873A1" w:rsidRPr="00075CFA">
        <w:rPr>
          <w:rFonts w:ascii="Lato" w:hAnsi="Lato" w:cstheme="minorHAnsi"/>
          <w:lang w:val="en-US"/>
        </w:rPr>
        <w:t xml:space="preserve"> </w:t>
      </w:r>
      <w:r w:rsidRPr="00075CFA">
        <w:rPr>
          <w:rFonts w:ascii="Lato" w:hAnsi="Lato" w:cstheme="minorHAnsi"/>
        </w:rPr>
        <w:t xml:space="preserve">fields. </w:t>
      </w:r>
    </w:p>
    <w:p w14:paraId="6E85691A" w14:textId="1CC41A71" w:rsidR="007E55E3" w:rsidRPr="00075CFA" w:rsidRDefault="007E55E3" w:rsidP="00075CFA">
      <w:pPr>
        <w:pStyle w:val="ListParagraph"/>
        <w:numPr>
          <w:ilvl w:val="0"/>
          <w:numId w:val="3"/>
        </w:numPr>
        <w:jc w:val="both"/>
        <w:rPr>
          <w:rFonts w:ascii="Lato" w:hAnsi="Lato" w:cstheme="minorHAnsi"/>
        </w:rPr>
      </w:pPr>
      <w:r w:rsidRPr="00075CFA">
        <w:rPr>
          <w:rFonts w:ascii="Lato" w:hAnsi="Lato" w:cstheme="minorHAnsi"/>
        </w:rPr>
        <w:t xml:space="preserve">Proven track record in building </w:t>
      </w:r>
      <w:r w:rsidR="00E873A1" w:rsidRPr="00075CFA">
        <w:rPr>
          <w:rFonts w:ascii="Lato" w:hAnsi="Lato" w:cstheme="minorHAnsi"/>
          <w:lang w:val="en-US"/>
        </w:rPr>
        <w:t xml:space="preserve">&amp; </w:t>
      </w:r>
      <w:r w:rsidRPr="00075CFA">
        <w:rPr>
          <w:rFonts w:ascii="Lato" w:hAnsi="Lato" w:cstheme="minorHAnsi"/>
        </w:rPr>
        <w:t xml:space="preserve">working with </w:t>
      </w:r>
      <w:r w:rsidR="008E40FD" w:rsidRPr="00075CFA">
        <w:rPr>
          <w:rFonts w:ascii="Lato" w:hAnsi="Lato" w:cstheme="minorHAnsi"/>
          <w:lang w:val="en-US"/>
        </w:rPr>
        <w:t>MSMEs</w:t>
      </w:r>
      <w:r w:rsidRPr="00075CFA">
        <w:rPr>
          <w:rFonts w:ascii="Lato" w:hAnsi="Lato" w:cstheme="minorHAnsi"/>
        </w:rPr>
        <w:t xml:space="preserve"> to grow</w:t>
      </w:r>
      <w:r w:rsidR="00E873A1" w:rsidRPr="00075CFA">
        <w:rPr>
          <w:rFonts w:ascii="Lato" w:hAnsi="Lato" w:cstheme="minorHAnsi"/>
          <w:lang w:val="en-US"/>
        </w:rPr>
        <w:t xml:space="preserve"> &amp; </w:t>
      </w:r>
      <w:r w:rsidRPr="00075CFA">
        <w:rPr>
          <w:rFonts w:ascii="Lato" w:hAnsi="Lato" w:cstheme="minorHAnsi"/>
        </w:rPr>
        <w:t>scale</w:t>
      </w:r>
      <w:r w:rsidR="008E40FD" w:rsidRPr="00075CFA">
        <w:rPr>
          <w:rFonts w:ascii="Lato" w:hAnsi="Lato" w:cstheme="minorHAnsi"/>
          <w:lang w:val="en-US"/>
        </w:rPr>
        <w:t xml:space="preserve"> up</w:t>
      </w:r>
      <w:r w:rsidRPr="00075CFA">
        <w:rPr>
          <w:rFonts w:ascii="Lato" w:hAnsi="Lato" w:cstheme="minorHAnsi"/>
        </w:rPr>
        <w:t xml:space="preserve"> their business etc </w:t>
      </w:r>
    </w:p>
    <w:p w14:paraId="5108C0D7" w14:textId="58158882" w:rsidR="00E873A1" w:rsidRPr="00075CFA" w:rsidRDefault="007E55E3" w:rsidP="00075CFA">
      <w:pPr>
        <w:pStyle w:val="ListParagraph"/>
        <w:numPr>
          <w:ilvl w:val="0"/>
          <w:numId w:val="3"/>
        </w:numPr>
        <w:jc w:val="both"/>
        <w:rPr>
          <w:rFonts w:ascii="Lato" w:hAnsi="Lato" w:cstheme="minorHAnsi"/>
        </w:rPr>
      </w:pPr>
      <w:r w:rsidRPr="00075CFA">
        <w:rPr>
          <w:rFonts w:ascii="Lato" w:hAnsi="Lato" w:cstheme="minorHAnsi"/>
        </w:rPr>
        <w:t xml:space="preserve">Experience working with </w:t>
      </w:r>
      <w:r w:rsidR="00E873A1" w:rsidRPr="00075CFA">
        <w:rPr>
          <w:rFonts w:ascii="Lato" w:hAnsi="Lato" w:cstheme="minorHAnsi"/>
          <w:lang w:val="en-US"/>
        </w:rPr>
        <w:t>R</w:t>
      </w:r>
      <w:r w:rsidR="008E40FD" w:rsidRPr="00075CFA">
        <w:rPr>
          <w:rFonts w:ascii="Lato" w:hAnsi="Lato" w:cstheme="minorHAnsi"/>
          <w:lang w:val="en-US"/>
        </w:rPr>
        <w:t>etail</w:t>
      </w:r>
      <w:r w:rsidRPr="00075CFA">
        <w:rPr>
          <w:rFonts w:ascii="Lato" w:hAnsi="Lato" w:cstheme="minorHAnsi"/>
        </w:rPr>
        <w:t xml:space="preserve"> </w:t>
      </w:r>
      <w:r w:rsidR="0015103B" w:rsidRPr="00075CFA">
        <w:rPr>
          <w:rFonts w:ascii="Lato" w:hAnsi="Lato" w:cstheme="minorHAnsi"/>
          <w:lang w:val="en-US"/>
        </w:rPr>
        <w:t xml:space="preserve">trade </w:t>
      </w:r>
      <w:r w:rsidRPr="00075CFA">
        <w:rPr>
          <w:rFonts w:ascii="Lato" w:hAnsi="Lato" w:cstheme="minorHAnsi"/>
        </w:rPr>
        <w:t xml:space="preserve">MSMEs in </w:t>
      </w:r>
      <w:r w:rsidR="008E40FD" w:rsidRPr="00075CFA">
        <w:rPr>
          <w:rFonts w:ascii="Lato" w:hAnsi="Lato" w:cstheme="minorHAnsi"/>
          <w:lang w:val="en-US"/>
        </w:rPr>
        <w:t>Somaliland or similar context</w:t>
      </w:r>
      <w:r w:rsidRPr="00075CFA">
        <w:rPr>
          <w:rFonts w:ascii="Lato" w:hAnsi="Lato" w:cstheme="minorHAnsi"/>
        </w:rPr>
        <w:t xml:space="preserve"> </w:t>
      </w:r>
    </w:p>
    <w:p w14:paraId="5630BC29" w14:textId="2FCFC6C2" w:rsidR="00E873A1" w:rsidRPr="00075CFA" w:rsidRDefault="00E873A1" w:rsidP="00075CFA">
      <w:pPr>
        <w:pStyle w:val="ListParagraph"/>
        <w:numPr>
          <w:ilvl w:val="0"/>
          <w:numId w:val="3"/>
        </w:numPr>
        <w:jc w:val="both"/>
        <w:rPr>
          <w:rFonts w:ascii="Lato" w:hAnsi="Lato" w:cstheme="minorHAnsi"/>
        </w:rPr>
      </w:pPr>
      <w:r w:rsidRPr="00075CFA">
        <w:rPr>
          <w:rFonts w:ascii="Lato" w:eastAsia="Times New Roman" w:hAnsi="Lato" w:cstheme="minorHAnsi"/>
        </w:rPr>
        <w:t>Extensive knowledge on working in/with private sector and development organizations.</w:t>
      </w:r>
    </w:p>
    <w:p w14:paraId="59B03A56" w14:textId="405B31B7" w:rsidR="007E55E3" w:rsidRPr="00075CFA" w:rsidRDefault="007E55E3" w:rsidP="00075CFA">
      <w:pPr>
        <w:pStyle w:val="ListParagraph"/>
        <w:numPr>
          <w:ilvl w:val="0"/>
          <w:numId w:val="3"/>
        </w:numPr>
        <w:jc w:val="both"/>
        <w:rPr>
          <w:rFonts w:ascii="Lato" w:hAnsi="Lato" w:cstheme="minorHAnsi"/>
        </w:rPr>
      </w:pPr>
      <w:r w:rsidRPr="00075CFA">
        <w:rPr>
          <w:rFonts w:ascii="Lato" w:hAnsi="Lato" w:cstheme="minorHAnsi"/>
        </w:rPr>
        <w:t xml:space="preserve">Ability to work independently and deliver results within specified deadlines. </w:t>
      </w:r>
    </w:p>
    <w:p w14:paraId="12BB1DE3" w14:textId="227036A9" w:rsidR="007E55E3" w:rsidRPr="00075CFA" w:rsidRDefault="007E55E3" w:rsidP="00075CFA">
      <w:pPr>
        <w:pStyle w:val="ListParagraph"/>
        <w:numPr>
          <w:ilvl w:val="0"/>
          <w:numId w:val="3"/>
        </w:numPr>
        <w:jc w:val="both"/>
        <w:rPr>
          <w:rFonts w:ascii="Lato" w:hAnsi="Lato" w:cstheme="minorHAnsi"/>
        </w:rPr>
      </w:pPr>
      <w:r w:rsidRPr="00075CFA">
        <w:rPr>
          <w:rFonts w:ascii="Lato" w:hAnsi="Lato" w:cstheme="minorHAnsi"/>
        </w:rPr>
        <w:t xml:space="preserve">Relevant educational background (e.g., </w:t>
      </w:r>
      <w:r w:rsidR="00DB00B4" w:rsidRPr="00075CFA">
        <w:rPr>
          <w:rFonts w:ascii="Lato" w:hAnsi="Lato" w:cstheme="minorHAnsi"/>
          <w:lang w:val="en-US"/>
        </w:rPr>
        <w:t xml:space="preserve">Degree or </w:t>
      </w:r>
      <w:r w:rsidRPr="00075CFA">
        <w:rPr>
          <w:rFonts w:ascii="Lato" w:hAnsi="Lato" w:cstheme="minorHAnsi"/>
        </w:rPr>
        <w:t>MBA, M.Sc. in Business Administration</w:t>
      </w:r>
      <w:r w:rsidR="00DB00B4" w:rsidRPr="00075CFA">
        <w:rPr>
          <w:rFonts w:ascii="Lato" w:hAnsi="Lato" w:cstheme="minorHAnsi"/>
          <w:lang w:val="en-US"/>
        </w:rPr>
        <w:t xml:space="preserve"> or business related </w:t>
      </w:r>
      <w:r w:rsidRPr="00075CFA">
        <w:rPr>
          <w:rFonts w:ascii="Lato" w:hAnsi="Lato" w:cstheme="minorHAnsi"/>
        </w:rPr>
        <w:t xml:space="preserve">etc.) </w:t>
      </w:r>
    </w:p>
    <w:p w14:paraId="3B93F69B" w14:textId="6B2EE8CE" w:rsidR="00FA6FA6" w:rsidRPr="00075CFA" w:rsidRDefault="00FA6FA6" w:rsidP="00075CFA">
      <w:pPr>
        <w:spacing w:after="0" w:line="240" w:lineRule="auto"/>
        <w:jc w:val="both"/>
        <w:rPr>
          <w:rFonts w:ascii="Lato" w:eastAsia="Times New Roman" w:hAnsi="Lato" w:cstheme="minorHAnsi"/>
          <w:b/>
          <w:bCs/>
        </w:rPr>
      </w:pPr>
      <w:r w:rsidRPr="00075CFA">
        <w:rPr>
          <w:rFonts w:ascii="Lato" w:eastAsia="Times New Roman" w:hAnsi="Lato" w:cstheme="minorHAnsi"/>
          <w:b/>
          <w:bCs/>
          <w:lang w:val="en-US"/>
        </w:rPr>
        <w:t xml:space="preserve">8. </w:t>
      </w:r>
      <w:r w:rsidRPr="00075CFA">
        <w:rPr>
          <w:rFonts w:ascii="Lato" w:eastAsia="Times New Roman" w:hAnsi="Lato" w:cstheme="minorHAnsi"/>
          <w:b/>
          <w:bCs/>
        </w:rPr>
        <w:t>Evaluation Criteria</w:t>
      </w:r>
    </w:p>
    <w:p w14:paraId="5A60488E" w14:textId="77777777" w:rsidR="00FA6FA6" w:rsidRPr="00075CFA" w:rsidRDefault="00FA6FA6" w:rsidP="00075CFA">
      <w:pPr>
        <w:spacing w:after="0" w:line="240" w:lineRule="auto"/>
        <w:jc w:val="both"/>
        <w:rPr>
          <w:rFonts w:ascii="Lato" w:eastAsia="Cambria" w:hAnsi="Lato" w:cstheme="minorHAnsi"/>
        </w:rPr>
      </w:pPr>
    </w:p>
    <w:p w14:paraId="366860FD" w14:textId="01A60D7E" w:rsidR="00FA6FA6" w:rsidRPr="00075CFA" w:rsidRDefault="00FA6FA6" w:rsidP="00075CFA">
      <w:pPr>
        <w:spacing w:after="0" w:line="240" w:lineRule="auto"/>
        <w:jc w:val="both"/>
        <w:rPr>
          <w:rFonts w:ascii="Lato" w:eastAsia="Cambria" w:hAnsi="Lato" w:cstheme="minorHAnsi"/>
        </w:rPr>
      </w:pPr>
      <w:r w:rsidRPr="00075CFA">
        <w:rPr>
          <w:rFonts w:ascii="Lato" w:eastAsia="Cambria" w:hAnsi="Lato" w:cstheme="minorHAnsi"/>
        </w:rPr>
        <w:t>The Selection of the firm will be made based on cumulative analysis (i.e., mandatory requirement and technical qualifications as follows:</w:t>
      </w:r>
    </w:p>
    <w:p w14:paraId="697367E8" w14:textId="77777777" w:rsidR="00FA6FA6" w:rsidRPr="00075CFA" w:rsidRDefault="00FA6FA6" w:rsidP="00075CFA">
      <w:pPr>
        <w:pStyle w:val="ListParagraph"/>
        <w:spacing w:after="0"/>
        <w:ind w:left="0"/>
        <w:jc w:val="both"/>
        <w:rPr>
          <w:rFonts w:ascii="Lato" w:eastAsia="Times New Roman" w:hAnsi="Lato"/>
          <w:b/>
          <w:bCs/>
        </w:rPr>
      </w:pPr>
    </w:p>
    <w:p w14:paraId="0B66224D" w14:textId="496D87B6" w:rsidR="00FA6FA6" w:rsidRPr="00075CFA" w:rsidRDefault="00FA6FA6" w:rsidP="009F4A86">
      <w:pPr>
        <w:pStyle w:val="ListParagraph"/>
        <w:spacing w:after="0" w:line="240" w:lineRule="auto"/>
        <w:ind w:left="0"/>
        <w:jc w:val="both"/>
        <w:rPr>
          <w:rFonts w:ascii="Lato" w:eastAsia="Times New Roman" w:hAnsi="Lato"/>
          <w:b/>
          <w:bCs/>
        </w:rPr>
      </w:pPr>
      <w:r w:rsidRPr="00075CFA">
        <w:rPr>
          <w:rFonts w:ascii="Lato" w:eastAsia="Times New Roman" w:hAnsi="Lato"/>
          <w:b/>
          <w:bCs/>
        </w:rPr>
        <w:t>Mandatory requirements</w:t>
      </w:r>
    </w:p>
    <w:p w14:paraId="12522D2D" w14:textId="77777777" w:rsidR="00075CFA" w:rsidRPr="00075CFA" w:rsidRDefault="00075CFA" w:rsidP="009F4A86">
      <w:pPr>
        <w:spacing w:after="0" w:line="240" w:lineRule="auto"/>
        <w:rPr>
          <w:rFonts w:ascii="Lato" w:eastAsia="Times New Roman" w:hAnsi="Lato" w:cstheme="majorHAnsi"/>
          <w:b/>
          <w:bCs/>
          <w:lang w:val="en-GB" w:eastAsia="en-KE"/>
        </w:rPr>
      </w:pPr>
      <w:r w:rsidRPr="00075CFA">
        <w:rPr>
          <w:rFonts w:ascii="Lato" w:eastAsia="Times New Roman" w:hAnsi="Lato" w:cstheme="majorHAnsi"/>
          <w:b/>
          <w:bCs/>
          <w:lang w:val="en-GB" w:eastAsia="en-KE"/>
        </w:rPr>
        <w:t>Preliminary Compliance Check (Pass/Fail) - Mandatory Documents Evaluation</w:t>
      </w:r>
    </w:p>
    <w:tbl>
      <w:tblPr>
        <w:tblW w:w="9590" w:type="dxa"/>
        <w:tblInd w:w="-10" w:type="dxa"/>
        <w:shd w:val="clear" w:color="auto" w:fill="FFFFFF"/>
        <w:tblCellMar>
          <w:left w:w="0" w:type="dxa"/>
          <w:right w:w="0" w:type="dxa"/>
        </w:tblCellMar>
        <w:tblLook w:val="04A0" w:firstRow="1" w:lastRow="0" w:firstColumn="1" w:lastColumn="0" w:noHBand="0" w:noVBand="1"/>
      </w:tblPr>
      <w:tblGrid>
        <w:gridCol w:w="2977"/>
        <w:gridCol w:w="5153"/>
        <w:gridCol w:w="1460"/>
      </w:tblGrid>
      <w:tr w:rsidR="00075CFA" w:rsidRPr="00075CFA" w14:paraId="1E295D7C" w14:textId="77777777" w:rsidTr="00075CFA">
        <w:trPr>
          <w:trHeight w:val="255"/>
        </w:trPr>
        <w:tc>
          <w:tcPr>
            <w:tcW w:w="2977" w:type="dxa"/>
            <w:tcBorders>
              <w:top w:val="single" w:sz="8" w:space="0" w:color="ED7D31"/>
              <w:left w:val="single" w:sz="8" w:space="0" w:color="ED7D31"/>
              <w:bottom w:val="single" w:sz="8" w:space="0" w:color="ED7D31"/>
            </w:tcBorders>
            <w:shd w:val="clear" w:color="auto" w:fill="FFFFFF"/>
            <w:tcMar>
              <w:top w:w="0" w:type="dxa"/>
              <w:left w:w="108" w:type="dxa"/>
              <w:bottom w:w="0" w:type="dxa"/>
              <w:right w:w="108" w:type="dxa"/>
            </w:tcMar>
            <w:hideMark/>
          </w:tcPr>
          <w:p w14:paraId="759BC068"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b/>
                <w:bCs/>
                <w:color w:val="000000"/>
                <w:lang w:eastAsia="en-KE"/>
              </w:rPr>
              <w:t>EVALUATION CRITERIA</w:t>
            </w:r>
          </w:p>
        </w:tc>
        <w:tc>
          <w:tcPr>
            <w:tcW w:w="5153" w:type="dxa"/>
            <w:tcBorders>
              <w:top w:val="single" w:sz="8" w:space="0" w:color="ED7D31"/>
              <w:bottom w:val="single" w:sz="8" w:space="0" w:color="ED7D31"/>
            </w:tcBorders>
            <w:shd w:val="clear" w:color="auto" w:fill="FFFFFF"/>
            <w:tcMar>
              <w:top w:w="0" w:type="dxa"/>
              <w:left w:w="108" w:type="dxa"/>
              <w:bottom w:w="0" w:type="dxa"/>
              <w:right w:w="108" w:type="dxa"/>
            </w:tcMar>
            <w:hideMark/>
          </w:tcPr>
          <w:p w14:paraId="7331444C" w14:textId="77777777" w:rsidR="00075CFA" w:rsidRPr="00075CFA" w:rsidRDefault="00075CFA" w:rsidP="00075CFA">
            <w:pPr>
              <w:spacing w:after="0" w:line="240" w:lineRule="auto"/>
              <w:jc w:val="center"/>
              <w:textAlignment w:val="baseline"/>
              <w:rPr>
                <w:rFonts w:ascii="Lato" w:eastAsia="Times New Roman" w:hAnsi="Lato" w:cs="Segoe UI"/>
                <w:color w:val="000000"/>
                <w:lang w:eastAsia="en-KE"/>
              </w:rPr>
            </w:pPr>
            <w:r w:rsidRPr="00075CFA">
              <w:rPr>
                <w:rFonts w:ascii="Lato" w:eastAsia="Times New Roman" w:hAnsi="Lato" w:cs="Segoe UI"/>
                <w:b/>
                <w:bCs/>
                <w:color w:val="000000"/>
                <w:lang w:eastAsia="en-KE"/>
              </w:rPr>
              <w:t>Description</w:t>
            </w:r>
          </w:p>
        </w:tc>
        <w:tc>
          <w:tcPr>
            <w:tcW w:w="1460" w:type="dxa"/>
            <w:tcBorders>
              <w:top w:val="single" w:sz="8" w:space="0" w:color="ED7D31"/>
              <w:bottom w:val="single" w:sz="8" w:space="0" w:color="ED7D31"/>
              <w:right w:val="single" w:sz="8" w:space="0" w:color="ED7D31"/>
            </w:tcBorders>
            <w:shd w:val="clear" w:color="auto" w:fill="FFFFFF"/>
            <w:tcMar>
              <w:top w:w="0" w:type="dxa"/>
              <w:left w:w="108" w:type="dxa"/>
              <w:bottom w:w="0" w:type="dxa"/>
              <w:right w:w="108" w:type="dxa"/>
            </w:tcMar>
            <w:hideMark/>
          </w:tcPr>
          <w:p w14:paraId="441614D1" w14:textId="77777777" w:rsidR="00075CFA" w:rsidRPr="00075CFA" w:rsidRDefault="00075CFA" w:rsidP="00075CFA">
            <w:pPr>
              <w:spacing w:after="0" w:line="240" w:lineRule="auto"/>
              <w:jc w:val="center"/>
              <w:textAlignment w:val="baseline"/>
              <w:rPr>
                <w:rFonts w:ascii="Lato" w:eastAsia="Times New Roman" w:hAnsi="Lato" w:cs="Segoe UI"/>
                <w:color w:val="000000"/>
                <w:lang w:eastAsia="en-KE"/>
              </w:rPr>
            </w:pPr>
            <w:r w:rsidRPr="00075CFA">
              <w:rPr>
                <w:rFonts w:ascii="Lato" w:eastAsia="Times New Roman" w:hAnsi="Lato" w:cs="Segoe UI"/>
                <w:b/>
                <w:bCs/>
                <w:color w:val="000000"/>
                <w:lang w:eastAsia="en-KE"/>
              </w:rPr>
              <w:t>Weight (%)</w:t>
            </w:r>
          </w:p>
        </w:tc>
      </w:tr>
      <w:tr w:rsidR="00075CFA" w:rsidRPr="00075CFA" w14:paraId="555323AD" w14:textId="77777777" w:rsidTr="00075CFA">
        <w:trPr>
          <w:trHeight w:val="70"/>
        </w:trPr>
        <w:tc>
          <w:tcPr>
            <w:tcW w:w="2977" w:type="dxa"/>
            <w:tcBorders>
              <w:left w:val="single" w:sz="8" w:space="0" w:color="ED7D31"/>
              <w:bottom w:val="single" w:sz="8" w:space="0" w:color="ED7D31"/>
            </w:tcBorders>
            <w:shd w:val="clear" w:color="auto" w:fill="FFFFFF"/>
            <w:tcMar>
              <w:top w:w="0" w:type="dxa"/>
              <w:left w:w="108" w:type="dxa"/>
              <w:bottom w:w="0" w:type="dxa"/>
              <w:right w:w="108" w:type="dxa"/>
            </w:tcMar>
            <w:hideMark/>
          </w:tcPr>
          <w:p w14:paraId="33F4236E"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 </w:t>
            </w:r>
          </w:p>
        </w:tc>
        <w:tc>
          <w:tcPr>
            <w:tcW w:w="5153" w:type="dxa"/>
            <w:tcBorders>
              <w:bottom w:val="single" w:sz="8" w:space="0" w:color="ED7D31"/>
            </w:tcBorders>
            <w:shd w:val="clear" w:color="auto" w:fill="FFFFFF"/>
            <w:tcMar>
              <w:top w:w="0" w:type="dxa"/>
              <w:left w:w="108" w:type="dxa"/>
              <w:bottom w:w="0" w:type="dxa"/>
              <w:right w:w="108" w:type="dxa"/>
            </w:tcMar>
            <w:hideMark/>
          </w:tcPr>
          <w:p w14:paraId="38001472"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 </w:t>
            </w:r>
          </w:p>
        </w:tc>
        <w:tc>
          <w:tcPr>
            <w:tcW w:w="1460" w:type="dxa"/>
            <w:tcBorders>
              <w:bottom w:val="single" w:sz="8" w:space="0" w:color="ED7D31"/>
              <w:right w:val="single" w:sz="8" w:space="0" w:color="ED7D31"/>
            </w:tcBorders>
            <w:shd w:val="clear" w:color="auto" w:fill="FFFFFF"/>
            <w:tcMar>
              <w:top w:w="0" w:type="dxa"/>
              <w:left w:w="108" w:type="dxa"/>
              <w:bottom w:w="0" w:type="dxa"/>
              <w:right w:w="108" w:type="dxa"/>
            </w:tcMar>
            <w:hideMark/>
          </w:tcPr>
          <w:p w14:paraId="761D18F3"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 </w:t>
            </w:r>
          </w:p>
        </w:tc>
      </w:tr>
      <w:tr w:rsidR="00075CFA" w:rsidRPr="00075CFA" w14:paraId="3E5277F7" w14:textId="77777777" w:rsidTr="00075CFA">
        <w:trPr>
          <w:trHeight w:val="255"/>
        </w:trPr>
        <w:tc>
          <w:tcPr>
            <w:tcW w:w="2977" w:type="dxa"/>
            <w:tcBorders>
              <w:left w:val="single" w:sz="8" w:space="0" w:color="F4B083"/>
              <w:bottom w:val="single" w:sz="8" w:space="0" w:color="F4B083"/>
              <w:right w:val="single" w:sz="8" w:space="0" w:color="F4B083"/>
            </w:tcBorders>
            <w:shd w:val="clear" w:color="auto" w:fill="FFFFFF"/>
            <w:tcMar>
              <w:top w:w="0" w:type="dxa"/>
              <w:left w:w="108" w:type="dxa"/>
              <w:bottom w:w="0" w:type="dxa"/>
              <w:right w:w="108" w:type="dxa"/>
            </w:tcMar>
            <w:hideMark/>
          </w:tcPr>
          <w:p w14:paraId="718C985C"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Suppliers Eligibility</w:t>
            </w:r>
          </w:p>
        </w:tc>
        <w:tc>
          <w:tcPr>
            <w:tcW w:w="5153" w:type="dxa"/>
            <w:tcBorders>
              <w:bottom w:val="single" w:sz="8" w:space="0" w:color="F4B083"/>
              <w:right w:val="single" w:sz="8" w:space="0" w:color="F4B083"/>
            </w:tcBorders>
            <w:shd w:val="clear" w:color="auto" w:fill="FFFFFF"/>
            <w:tcMar>
              <w:top w:w="0" w:type="dxa"/>
              <w:left w:w="108" w:type="dxa"/>
              <w:bottom w:w="0" w:type="dxa"/>
              <w:right w:w="108" w:type="dxa"/>
            </w:tcMar>
            <w:hideMark/>
          </w:tcPr>
          <w:p w14:paraId="39BDEC92"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Refers to the minimum requirement that suppliers should fulfill, such as business license &amp; registration, TIN Certificate and VAT Certificate.</w:t>
            </w:r>
          </w:p>
        </w:tc>
        <w:tc>
          <w:tcPr>
            <w:tcW w:w="1460" w:type="dxa"/>
            <w:tcBorders>
              <w:bottom w:val="single" w:sz="8" w:space="0" w:color="F4B083"/>
              <w:right w:val="single" w:sz="8" w:space="0" w:color="F4B083"/>
            </w:tcBorders>
            <w:shd w:val="clear" w:color="auto" w:fill="FFFFFF"/>
            <w:tcMar>
              <w:top w:w="0" w:type="dxa"/>
              <w:left w:w="108" w:type="dxa"/>
              <w:bottom w:w="0" w:type="dxa"/>
              <w:right w:w="108" w:type="dxa"/>
            </w:tcMar>
            <w:hideMark/>
          </w:tcPr>
          <w:p w14:paraId="46296D4A" w14:textId="77777777" w:rsidR="00075CFA" w:rsidRPr="00075CFA" w:rsidRDefault="00075CFA" w:rsidP="00075CFA">
            <w:pPr>
              <w:spacing w:after="0" w:line="240" w:lineRule="auto"/>
              <w:jc w:val="center"/>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Pass &amp; fail</w:t>
            </w:r>
          </w:p>
        </w:tc>
      </w:tr>
      <w:tr w:rsidR="00075CFA" w:rsidRPr="00075CFA" w14:paraId="7FD8CB5A" w14:textId="77777777" w:rsidTr="00075CFA">
        <w:trPr>
          <w:trHeight w:val="871"/>
        </w:trPr>
        <w:tc>
          <w:tcPr>
            <w:tcW w:w="2977" w:type="dxa"/>
            <w:tcBorders>
              <w:left w:val="single" w:sz="8" w:space="0" w:color="F4B083"/>
              <w:bottom w:val="single" w:sz="8" w:space="0" w:color="F4B083"/>
              <w:right w:val="single" w:sz="8" w:space="0" w:color="F4B083"/>
            </w:tcBorders>
            <w:shd w:val="clear" w:color="auto" w:fill="FFFFFF"/>
            <w:tcMar>
              <w:top w:w="0" w:type="dxa"/>
              <w:left w:w="108" w:type="dxa"/>
              <w:bottom w:w="0" w:type="dxa"/>
              <w:right w:w="108" w:type="dxa"/>
            </w:tcMar>
            <w:hideMark/>
          </w:tcPr>
          <w:p w14:paraId="7CD10E87"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Technical and financial</w:t>
            </w:r>
          </w:p>
        </w:tc>
        <w:tc>
          <w:tcPr>
            <w:tcW w:w="5153" w:type="dxa"/>
            <w:tcBorders>
              <w:bottom w:val="single" w:sz="8" w:space="0" w:color="F4B083"/>
              <w:right w:val="single" w:sz="8" w:space="0" w:color="F4B083"/>
            </w:tcBorders>
            <w:shd w:val="clear" w:color="auto" w:fill="FFFFFF"/>
            <w:tcMar>
              <w:top w:w="0" w:type="dxa"/>
              <w:left w:w="108" w:type="dxa"/>
              <w:bottom w:w="0" w:type="dxa"/>
              <w:right w:w="108" w:type="dxa"/>
            </w:tcMar>
            <w:hideMark/>
          </w:tcPr>
          <w:p w14:paraId="7B273C0A"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Refers to technical capacity (80%) of the vendor and technical conformity of the submitted bid with the requested TOR   Vendors are required to submit financial reports (20%)  </w:t>
            </w:r>
          </w:p>
        </w:tc>
        <w:tc>
          <w:tcPr>
            <w:tcW w:w="1460" w:type="dxa"/>
            <w:tcBorders>
              <w:bottom w:val="single" w:sz="8" w:space="0" w:color="F4B083"/>
              <w:right w:val="single" w:sz="8" w:space="0" w:color="F4B083"/>
            </w:tcBorders>
            <w:shd w:val="clear" w:color="auto" w:fill="FFFFFF"/>
            <w:tcMar>
              <w:top w:w="0" w:type="dxa"/>
              <w:left w:w="108" w:type="dxa"/>
              <w:bottom w:w="0" w:type="dxa"/>
              <w:right w:w="108" w:type="dxa"/>
            </w:tcMar>
            <w:hideMark/>
          </w:tcPr>
          <w:p w14:paraId="2B373429" w14:textId="77777777" w:rsidR="00075CFA" w:rsidRPr="00075CFA" w:rsidRDefault="00075CFA" w:rsidP="00075CFA">
            <w:pPr>
              <w:spacing w:after="0" w:line="240" w:lineRule="auto"/>
              <w:jc w:val="center"/>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100%</w:t>
            </w:r>
          </w:p>
        </w:tc>
      </w:tr>
      <w:tr w:rsidR="00075CFA" w:rsidRPr="00075CFA" w14:paraId="61A566D6" w14:textId="77777777" w:rsidTr="00075CFA">
        <w:trPr>
          <w:trHeight w:val="255"/>
        </w:trPr>
        <w:tc>
          <w:tcPr>
            <w:tcW w:w="2977" w:type="dxa"/>
            <w:tcBorders>
              <w:left w:val="single" w:sz="8" w:space="0" w:color="F4B083"/>
              <w:bottom w:val="single" w:sz="8" w:space="0" w:color="F4B083"/>
              <w:right w:val="single" w:sz="8" w:space="0" w:color="F4B083"/>
            </w:tcBorders>
            <w:shd w:val="clear" w:color="auto" w:fill="FFFFFF"/>
            <w:tcMar>
              <w:top w:w="0" w:type="dxa"/>
              <w:left w:w="108" w:type="dxa"/>
              <w:bottom w:w="0" w:type="dxa"/>
              <w:right w:w="108" w:type="dxa"/>
            </w:tcMar>
            <w:hideMark/>
          </w:tcPr>
          <w:p w14:paraId="3AFE4052"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Total Score</w:t>
            </w:r>
          </w:p>
        </w:tc>
        <w:tc>
          <w:tcPr>
            <w:tcW w:w="5153" w:type="dxa"/>
            <w:tcBorders>
              <w:bottom w:val="single" w:sz="8" w:space="0" w:color="F4B083"/>
              <w:right w:val="single" w:sz="8" w:space="0" w:color="F4B083"/>
            </w:tcBorders>
            <w:shd w:val="clear" w:color="auto" w:fill="FFFFFF"/>
            <w:tcMar>
              <w:top w:w="0" w:type="dxa"/>
              <w:left w:w="108" w:type="dxa"/>
              <w:bottom w:w="0" w:type="dxa"/>
              <w:right w:w="108" w:type="dxa"/>
            </w:tcMar>
            <w:hideMark/>
          </w:tcPr>
          <w:p w14:paraId="46F650BF" w14:textId="77777777" w:rsidR="00075CFA" w:rsidRPr="00075CFA" w:rsidRDefault="00075CFA" w:rsidP="00075CFA">
            <w:pPr>
              <w:spacing w:after="0" w:line="240" w:lineRule="auto"/>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 </w:t>
            </w:r>
          </w:p>
        </w:tc>
        <w:tc>
          <w:tcPr>
            <w:tcW w:w="1460" w:type="dxa"/>
            <w:tcBorders>
              <w:bottom w:val="single" w:sz="8" w:space="0" w:color="F4B083"/>
              <w:right w:val="single" w:sz="8" w:space="0" w:color="F4B083"/>
            </w:tcBorders>
            <w:shd w:val="clear" w:color="auto" w:fill="FFFFFF"/>
            <w:tcMar>
              <w:top w:w="0" w:type="dxa"/>
              <w:left w:w="108" w:type="dxa"/>
              <w:bottom w:w="0" w:type="dxa"/>
              <w:right w:w="108" w:type="dxa"/>
            </w:tcMar>
            <w:hideMark/>
          </w:tcPr>
          <w:p w14:paraId="728489BF" w14:textId="77777777" w:rsidR="00075CFA" w:rsidRPr="00075CFA" w:rsidRDefault="00075CFA" w:rsidP="00075CFA">
            <w:pPr>
              <w:spacing w:after="0" w:line="240" w:lineRule="auto"/>
              <w:jc w:val="center"/>
              <w:textAlignment w:val="baseline"/>
              <w:rPr>
                <w:rFonts w:ascii="Lato" w:eastAsia="Times New Roman" w:hAnsi="Lato" w:cs="Segoe UI"/>
                <w:color w:val="000000"/>
                <w:lang w:eastAsia="en-KE"/>
              </w:rPr>
            </w:pPr>
            <w:r w:rsidRPr="00075CFA">
              <w:rPr>
                <w:rFonts w:ascii="Lato" w:eastAsia="Times New Roman" w:hAnsi="Lato" w:cs="Segoe UI"/>
                <w:color w:val="000000"/>
                <w:lang w:eastAsia="en-KE"/>
              </w:rPr>
              <w:t>100%</w:t>
            </w:r>
          </w:p>
        </w:tc>
      </w:tr>
    </w:tbl>
    <w:p w14:paraId="04EE159E" w14:textId="77777777" w:rsidR="00075CFA" w:rsidRPr="00075CFA" w:rsidRDefault="00075CFA" w:rsidP="00075CFA">
      <w:pPr>
        <w:pStyle w:val="ListParagraph"/>
        <w:spacing w:after="0"/>
        <w:ind w:left="0"/>
        <w:jc w:val="both"/>
        <w:rPr>
          <w:rFonts w:ascii="Lato" w:eastAsia="Times New Roman" w:hAnsi="Lato"/>
          <w:b/>
          <w:bCs/>
        </w:rPr>
      </w:pPr>
    </w:p>
    <w:p w14:paraId="683E907A" w14:textId="5D092C35" w:rsidR="00FA6FA6" w:rsidRPr="00075CFA" w:rsidRDefault="00075CFA" w:rsidP="00075CFA">
      <w:pPr>
        <w:pStyle w:val="ListParagraph"/>
        <w:spacing w:after="0"/>
        <w:ind w:left="0"/>
        <w:jc w:val="both"/>
        <w:rPr>
          <w:rFonts w:ascii="Lato" w:eastAsia="Times New Roman" w:hAnsi="Lato"/>
          <w:b/>
          <w:bCs/>
          <w:lang w:val="en-US"/>
        </w:rPr>
      </w:pPr>
      <w:r w:rsidRPr="00075CFA">
        <w:rPr>
          <w:rFonts w:ascii="Lato" w:eastAsia="Times New Roman" w:hAnsi="Lato"/>
          <w:b/>
          <w:bCs/>
          <w:lang w:val="en-US"/>
        </w:rPr>
        <w:t>The following documents should be submitted to proceed to technical evaluation</w:t>
      </w:r>
    </w:p>
    <w:p w14:paraId="4339947A" w14:textId="2ABD3D82" w:rsidR="00FA6FA6" w:rsidRPr="00075CFA" w:rsidRDefault="00075CFA" w:rsidP="00075CFA">
      <w:pPr>
        <w:pStyle w:val="ListParagraph"/>
        <w:numPr>
          <w:ilvl w:val="0"/>
          <w:numId w:val="7"/>
        </w:numPr>
        <w:spacing w:after="280"/>
        <w:jc w:val="both"/>
        <w:rPr>
          <w:rFonts w:ascii="Lato" w:eastAsia="Times New Roman" w:hAnsi="Lato"/>
          <w:bCs/>
          <w:lang w:val="en-US"/>
        </w:rPr>
      </w:pPr>
      <w:r w:rsidRPr="00075CFA">
        <w:rPr>
          <w:rFonts w:ascii="Lato" w:eastAsia="Times New Roman" w:hAnsi="Lato"/>
          <w:bCs/>
          <w:lang w:val="en-US"/>
        </w:rPr>
        <w:t xml:space="preserve">Valid </w:t>
      </w:r>
      <w:r w:rsidR="00FA6FA6" w:rsidRPr="00075CFA">
        <w:rPr>
          <w:rFonts w:ascii="Lato" w:eastAsia="Times New Roman" w:hAnsi="Lato"/>
          <w:bCs/>
          <w:lang w:val="en-US"/>
        </w:rPr>
        <w:t>Copy of business registration (company/</w:t>
      </w:r>
      <w:proofErr w:type="gramStart"/>
      <w:r w:rsidR="00FA6FA6" w:rsidRPr="00075CFA">
        <w:rPr>
          <w:rFonts w:ascii="Lato" w:eastAsia="Times New Roman" w:hAnsi="Lato"/>
          <w:bCs/>
          <w:lang w:val="en-US"/>
        </w:rPr>
        <w:t>organization)s.</w:t>
      </w:r>
      <w:proofErr w:type="gramEnd"/>
    </w:p>
    <w:p w14:paraId="1301E557" w14:textId="148F5370" w:rsidR="00FA6FA6" w:rsidRPr="00075CFA" w:rsidRDefault="00075CFA" w:rsidP="00075CFA">
      <w:pPr>
        <w:pStyle w:val="ListParagraph"/>
        <w:numPr>
          <w:ilvl w:val="0"/>
          <w:numId w:val="7"/>
        </w:numPr>
        <w:spacing w:after="280"/>
        <w:jc w:val="both"/>
        <w:rPr>
          <w:rFonts w:ascii="Lato" w:eastAsia="Times New Roman" w:hAnsi="Lato"/>
          <w:b/>
          <w:bCs/>
          <w:lang w:val="en-US"/>
        </w:rPr>
      </w:pPr>
      <w:r w:rsidRPr="00075CFA">
        <w:rPr>
          <w:rFonts w:ascii="Lato" w:eastAsia="Times New Roman" w:hAnsi="Lato"/>
          <w:bCs/>
          <w:lang w:val="en-US"/>
        </w:rPr>
        <w:t xml:space="preserve">Valid </w:t>
      </w:r>
      <w:r w:rsidR="00FA6FA6" w:rsidRPr="00075CFA">
        <w:rPr>
          <w:rFonts w:ascii="Lato" w:eastAsia="Times New Roman" w:hAnsi="Lato"/>
          <w:bCs/>
          <w:lang w:val="en-US"/>
        </w:rPr>
        <w:t>Copy of the tax registration</w:t>
      </w:r>
    </w:p>
    <w:p w14:paraId="71CEFB44" w14:textId="77777777" w:rsidR="00FA6FA6" w:rsidRPr="00075CFA" w:rsidRDefault="00FA6FA6" w:rsidP="00075CFA">
      <w:pPr>
        <w:pStyle w:val="ListParagraph"/>
        <w:spacing w:after="0" w:line="240" w:lineRule="auto"/>
        <w:ind w:left="1080"/>
        <w:jc w:val="both"/>
        <w:rPr>
          <w:rFonts w:ascii="Lato" w:eastAsia="Times New Roman" w:hAnsi="Lato"/>
        </w:rPr>
      </w:pPr>
    </w:p>
    <w:p w14:paraId="2C8A502C" w14:textId="77777777" w:rsidR="00FA6FA6" w:rsidRPr="00075CFA" w:rsidRDefault="00FA6FA6" w:rsidP="00075CFA">
      <w:pPr>
        <w:pStyle w:val="ListParagraph"/>
        <w:spacing w:after="0"/>
        <w:ind w:left="0"/>
        <w:jc w:val="both"/>
        <w:rPr>
          <w:rFonts w:ascii="Lato" w:eastAsia="Times New Roman" w:hAnsi="Lato" w:cstheme="minorHAnsi"/>
        </w:rPr>
      </w:pPr>
      <w:r w:rsidRPr="00075CFA">
        <w:rPr>
          <w:rFonts w:ascii="Lato" w:eastAsia="Times New Roman" w:hAnsi="Lato" w:cstheme="minorHAnsi"/>
          <w:b/>
          <w:bCs/>
        </w:rPr>
        <w:t>Technical Evaluation</w:t>
      </w:r>
    </w:p>
    <w:p w14:paraId="51327430" w14:textId="77777777" w:rsidR="00FA6FA6" w:rsidRPr="00075CFA" w:rsidRDefault="00FA6FA6" w:rsidP="00075CFA">
      <w:pPr>
        <w:spacing w:after="0" w:line="360" w:lineRule="auto"/>
        <w:jc w:val="both"/>
        <w:rPr>
          <w:rFonts w:ascii="Lato" w:eastAsia="Times New Roman" w:hAnsi="Lato" w:cstheme="minorHAnsi"/>
          <w:b/>
          <w:bCs/>
        </w:rPr>
      </w:pPr>
      <w:r w:rsidRPr="00075CFA">
        <w:rPr>
          <w:rFonts w:ascii="Lato" w:eastAsia="Times New Roman" w:hAnsi="Lato" w:cstheme="minorHAnsi"/>
        </w:rPr>
        <w:t>Applicants need to clearly articulate on the following, but not limited to: -</w:t>
      </w:r>
    </w:p>
    <w:p w14:paraId="17A024DD" w14:textId="77777777" w:rsidR="00FA6FA6" w:rsidRPr="00075CFA" w:rsidRDefault="00FA6FA6" w:rsidP="00075CFA">
      <w:pPr>
        <w:pStyle w:val="ListParagraph"/>
        <w:numPr>
          <w:ilvl w:val="0"/>
          <w:numId w:val="8"/>
        </w:numPr>
        <w:spacing w:after="0" w:line="240" w:lineRule="auto"/>
        <w:jc w:val="both"/>
        <w:rPr>
          <w:rFonts w:ascii="Lato" w:eastAsia="Times New Roman" w:hAnsi="Lato" w:cstheme="minorHAnsi"/>
        </w:rPr>
      </w:pPr>
      <w:r w:rsidRPr="00075CFA">
        <w:rPr>
          <w:rFonts w:ascii="Lato" w:eastAsia="Times New Roman" w:hAnsi="Lato" w:cstheme="minorHAnsi"/>
        </w:rPr>
        <w:t>A Consulting profile and cover letter outlining the suitability of the consultant in undertaking the assignment (Not exceeding two pages)</w:t>
      </w:r>
    </w:p>
    <w:p w14:paraId="75B2FA70" w14:textId="77777777" w:rsidR="00FA6FA6" w:rsidRPr="00075CFA" w:rsidRDefault="00FA6FA6" w:rsidP="00075CFA">
      <w:pPr>
        <w:pStyle w:val="ListParagraph"/>
        <w:numPr>
          <w:ilvl w:val="0"/>
          <w:numId w:val="5"/>
        </w:numPr>
        <w:spacing w:after="200" w:line="240" w:lineRule="auto"/>
        <w:jc w:val="both"/>
        <w:rPr>
          <w:rFonts w:ascii="Lato" w:hAnsi="Lato" w:cstheme="minorHAnsi"/>
        </w:rPr>
      </w:pPr>
      <w:r w:rsidRPr="00075CFA">
        <w:rPr>
          <w:rFonts w:ascii="Lato" w:hAnsi="Lato" w:cstheme="minorHAnsi"/>
        </w:rPr>
        <w:t>Up to two-page statement of capability (referencing the selection criteria) and the approach to be take in undertaking this assignment</w:t>
      </w:r>
    </w:p>
    <w:p w14:paraId="6E3E97D1" w14:textId="77CC3A34" w:rsidR="00FA6FA6" w:rsidRPr="00075CFA" w:rsidRDefault="00FA6FA6" w:rsidP="00075CFA">
      <w:pPr>
        <w:pStyle w:val="ListParagraph"/>
        <w:numPr>
          <w:ilvl w:val="0"/>
          <w:numId w:val="5"/>
        </w:numPr>
        <w:spacing w:before="100" w:beforeAutospacing="1" w:after="100" w:afterAutospacing="1" w:line="240" w:lineRule="auto"/>
        <w:jc w:val="both"/>
        <w:rPr>
          <w:rFonts w:ascii="Lato" w:eastAsia="Times New Roman" w:hAnsi="Lato" w:cstheme="minorHAnsi"/>
        </w:rPr>
      </w:pPr>
      <w:r w:rsidRPr="00075CFA">
        <w:rPr>
          <w:rFonts w:ascii="Lato" w:eastAsia="Times New Roman" w:hAnsi="Lato" w:cstheme="minorHAnsi"/>
        </w:rPr>
        <w:t>Clear work plan including time frames for the</w:t>
      </w:r>
      <w:r w:rsidR="00840CB4" w:rsidRPr="00075CFA">
        <w:rPr>
          <w:rFonts w:ascii="Lato" w:eastAsia="Times New Roman" w:hAnsi="Lato" w:cstheme="minorHAnsi"/>
          <w:lang w:val="en-US"/>
        </w:rPr>
        <w:t xml:space="preserve"> BDS assignment</w:t>
      </w:r>
    </w:p>
    <w:p w14:paraId="725313F3" w14:textId="77777777" w:rsidR="00FA6FA6" w:rsidRPr="00075CFA" w:rsidRDefault="00FA6FA6" w:rsidP="00075CFA">
      <w:pPr>
        <w:pStyle w:val="ListParagraph"/>
        <w:numPr>
          <w:ilvl w:val="0"/>
          <w:numId w:val="5"/>
        </w:numPr>
        <w:spacing w:before="100" w:beforeAutospacing="1" w:after="100" w:afterAutospacing="1" w:line="240" w:lineRule="auto"/>
        <w:jc w:val="both"/>
        <w:rPr>
          <w:rFonts w:ascii="Lato" w:eastAsia="Times New Roman" w:hAnsi="Lato" w:cstheme="minorHAnsi"/>
        </w:rPr>
      </w:pPr>
      <w:r w:rsidRPr="00075CFA">
        <w:rPr>
          <w:rFonts w:ascii="Lato" w:eastAsia="Times New Roman" w:hAnsi="Lato" w:cstheme="minorHAnsi"/>
        </w:rPr>
        <w:t xml:space="preserve">Detailed CVs of key personnel (including any formal qualifications) should be provided </w:t>
      </w:r>
    </w:p>
    <w:p w14:paraId="15AB3D78" w14:textId="037F921D" w:rsidR="00FA6FA6" w:rsidRPr="00075CFA" w:rsidRDefault="00FA6FA6" w:rsidP="00075CFA">
      <w:pPr>
        <w:pStyle w:val="ListParagraph"/>
        <w:numPr>
          <w:ilvl w:val="0"/>
          <w:numId w:val="5"/>
        </w:numPr>
        <w:spacing w:after="280" w:line="276" w:lineRule="auto"/>
        <w:jc w:val="both"/>
        <w:rPr>
          <w:rFonts w:ascii="Lato" w:eastAsia="Times New Roman" w:hAnsi="Lato" w:cstheme="minorHAnsi"/>
        </w:rPr>
      </w:pPr>
      <w:r w:rsidRPr="00075CFA">
        <w:rPr>
          <w:rFonts w:ascii="Lato" w:eastAsia="Times New Roman" w:hAnsi="Lato" w:cstheme="minorHAnsi"/>
        </w:rPr>
        <w:lastRenderedPageBreak/>
        <w:t xml:space="preserve">References including names and contact information from previous clients who can be contacted regarding relevant experience in market system assessment (At least three) </w:t>
      </w:r>
    </w:p>
    <w:p w14:paraId="50151CC1" w14:textId="2FA5C040" w:rsidR="00075CFA" w:rsidRPr="009F4A86" w:rsidRDefault="009F4A86" w:rsidP="009F4A86">
      <w:pPr>
        <w:spacing w:after="280" w:line="276" w:lineRule="auto"/>
        <w:ind w:left="360"/>
        <w:jc w:val="both"/>
        <w:rPr>
          <w:rFonts w:ascii="Lato" w:eastAsia="Times New Roman" w:hAnsi="Lato" w:cstheme="minorHAnsi"/>
          <w:b/>
          <w:bCs/>
          <w:lang w:val="en-US"/>
        </w:rPr>
      </w:pPr>
      <w:r w:rsidRPr="009F4A86">
        <w:rPr>
          <w:rFonts w:ascii="Lato" w:eastAsia="Times New Roman" w:hAnsi="Lato" w:cstheme="minorHAnsi"/>
          <w:b/>
          <w:bCs/>
          <w:lang w:val="en-US"/>
        </w:rPr>
        <w:t>Technical Evaluation Scoring:</w:t>
      </w:r>
    </w:p>
    <w:tbl>
      <w:tblPr>
        <w:tblW w:w="10064" w:type="dxa"/>
        <w:tblInd w:w="-714" w:type="dxa"/>
        <w:tblLook w:val="04A0" w:firstRow="1" w:lastRow="0" w:firstColumn="1" w:lastColumn="0" w:noHBand="0" w:noVBand="1"/>
      </w:tblPr>
      <w:tblGrid>
        <w:gridCol w:w="8927"/>
        <w:gridCol w:w="1137"/>
      </w:tblGrid>
      <w:tr w:rsidR="00BF6988" w:rsidRPr="00075CFA" w14:paraId="4C789C5B" w14:textId="77777777" w:rsidTr="00BF6988">
        <w:trPr>
          <w:trHeight w:val="290"/>
        </w:trPr>
        <w:tc>
          <w:tcPr>
            <w:tcW w:w="8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1C76C" w14:textId="77777777" w:rsidR="00BF6988" w:rsidRPr="00075CFA" w:rsidRDefault="00BF6988" w:rsidP="00075CFA">
            <w:pPr>
              <w:spacing w:after="0" w:line="240" w:lineRule="auto"/>
              <w:jc w:val="both"/>
              <w:rPr>
                <w:rFonts w:ascii="Lato" w:eastAsia="Times New Roman" w:hAnsi="Lato" w:cs="Calibri"/>
                <w:b/>
                <w:bCs/>
                <w:color w:val="000000"/>
                <w:lang w:eastAsia="en-KE"/>
              </w:rPr>
            </w:pPr>
            <w:r w:rsidRPr="00075CFA">
              <w:rPr>
                <w:rFonts w:ascii="Lato" w:eastAsia="Times New Roman" w:hAnsi="Lato" w:cs="Calibri"/>
                <w:b/>
                <w:bCs/>
                <w:color w:val="000000"/>
                <w:lang w:eastAsia="en-KE"/>
              </w:rPr>
              <w:t>Criteria</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273C398D" w14:textId="77777777" w:rsidR="00BF6988" w:rsidRPr="00075CFA" w:rsidRDefault="00BF6988" w:rsidP="00075CFA">
            <w:pPr>
              <w:spacing w:after="0" w:line="240" w:lineRule="auto"/>
              <w:jc w:val="both"/>
              <w:rPr>
                <w:rFonts w:ascii="Lato" w:eastAsia="Times New Roman" w:hAnsi="Lato" w:cs="Calibri"/>
                <w:b/>
                <w:bCs/>
                <w:color w:val="000000"/>
                <w:lang w:eastAsia="en-KE"/>
              </w:rPr>
            </w:pPr>
            <w:r w:rsidRPr="00075CFA">
              <w:rPr>
                <w:rFonts w:ascii="Lato" w:eastAsia="Times New Roman" w:hAnsi="Lato" w:cs="Calibri"/>
                <w:b/>
                <w:bCs/>
                <w:color w:val="000000"/>
                <w:lang w:eastAsia="en-KE"/>
              </w:rPr>
              <w:t>Score</w:t>
            </w:r>
          </w:p>
        </w:tc>
      </w:tr>
      <w:tr w:rsidR="00BF6988" w:rsidRPr="00075CFA" w14:paraId="17DEC696" w14:textId="77777777" w:rsidTr="001A3AB0">
        <w:trPr>
          <w:trHeight w:val="2030"/>
        </w:trPr>
        <w:tc>
          <w:tcPr>
            <w:tcW w:w="8927" w:type="dxa"/>
            <w:tcBorders>
              <w:top w:val="nil"/>
              <w:left w:val="single" w:sz="4" w:space="0" w:color="auto"/>
              <w:bottom w:val="single" w:sz="4" w:space="0" w:color="auto"/>
              <w:right w:val="single" w:sz="4" w:space="0" w:color="auto"/>
            </w:tcBorders>
            <w:shd w:val="clear" w:color="auto" w:fill="auto"/>
            <w:vAlign w:val="bottom"/>
            <w:hideMark/>
          </w:tcPr>
          <w:p w14:paraId="4A13297F" w14:textId="45522BFA" w:rsidR="00BF6988" w:rsidRPr="00075CFA" w:rsidRDefault="00BF6988" w:rsidP="00075CFA">
            <w:pPr>
              <w:pStyle w:val="NoSpacing"/>
              <w:numPr>
                <w:ilvl w:val="0"/>
                <w:numId w:val="9"/>
              </w:numPr>
              <w:jc w:val="both"/>
              <w:rPr>
                <w:rFonts w:ascii="Lato" w:hAnsi="Lato"/>
                <w:lang w:eastAsia="en-KE"/>
              </w:rPr>
            </w:pPr>
            <w:r w:rsidRPr="00075CFA">
              <w:rPr>
                <w:rFonts w:ascii="Lato" w:hAnsi="Lato"/>
                <w:lang w:eastAsia="en-KE"/>
              </w:rPr>
              <w:t xml:space="preserve">Detailed CVs of 3 key personnel (including any formal qualifications) should be provided </w:t>
            </w:r>
            <w:proofErr w:type="gramStart"/>
            <w:r w:rsidRPr="00075CFA">
              <w:rPr>
                <w:rFonts w:ascii="Lato" w:hAnsi="Lato"/>
                <w:lang w:eastAsia="en-KE"/>
              </w:rPr>
              <w:t>i.e.</w:t>
            </w:r>
            <w:proofErr w:type="gramEnd"/>
            <w:r w:rsidRPr="00075CFA">
              <w:rPr>
                <w:rFonts w:ascii="Lato" w:hAnsi="Lato"/>
                <w:lang w:eastAsia="en-KE"/>
              </w:rPr>
              <w:t xml:space="preserve"> Master’s or equivalent degree in Economics, Agri-economics, Agribusiness, Business Management, Marketing, Development Studies or other related fields. Excellent command of written and spoken English and with relevant experience of at least 7 years in BDS, Market systems and business consulting in Somalia or similar context. This </w:t>
            </w:r>
            <w:r w:rsidR="003639AA" w:rsidRPr="00075CFA">
              <w:rPr>
                <w:rFonts w:ascii="Lato" w:hAnsi="Lato"/>
                <w:lang w:val="en-US" w:eastAsia="en-KE"/>
              </w:rPr>
              <w:t>includes</w:t>
            </w:r>
            <w:r w:rsidRPr="00075CFA">
              <w:rPr>
                <w:rFonts w:ascii="Lato" w:hAnsi="Lato"/>
                <w:lang w:eastAsia="en-KE"/>
              </w:rPr>
              <w:t xml:space="preserve"> 7 years of experience of the consulting firm in similar work</w:t>
            </w:r>
          </w:p>
        </w:tc>
        <w:tc>
          <w:tcPr>
            <w:tcW w:w="1137" w:type="dxa"/>
            <w:tcBorders>
              <w:top w:val="nil"/>
              <w:left w:val="nil"/>
              <w:bottom w:val="single" w:sz="4" w:space="0" w:color="auto"/>
              <w:right w:val="single" w:sz="4" w:space="0" w:color="auto"/>
            </w:tcBorders>
            <w:shd w:val="clear" w:color="auto" w:fill="auto"/>
            <w:noWrap/>
            <w:vAlign w:val="bottom"/>
            <w:hideMark/>
          </w:tcPr>
          <w:p w14:paraId="5C2BD031" w14:textId="77777777" w:rsidR="00BF6988" w:rsidRPr="00075CFA" w:rsidRDefault="00BF6988" w:rsidP="00075CFA">
            <w:pPr>
              <w:spacing w:after="0" w:line="240" w:lineRule="auto"/>
              <w:jc w:val="both"/>
              <w:rPr>
                <w:rFonts w:ascii="Lato" w:eastAsia="Times New Roman" w:hAnsi="Lato" w:cs="Calibri"/>
                <w:color w:val="000000"/>
                <w:lang w:eastAsia="en-KE"/>
              </w:rPr>
            </w:pPr>
            <w:r w:rsidRPr="00075CFA">
              <w:rPr>
                <w:rFonts w:ascii="Lato" w:eastAsia="Times New Roman" w:hAnsi="Lato" w:cs="Calibri"/>
                <w:color w:val="000000"/>
                <w:lang w:eastAsia="en-KE"/>
              </w:rPr>
              <w:t>27%</w:t>
            </w:r>
          </w:p>
        </w:tc>
      </w:tr>
      <w:tr w:rsidR="00BF6988" w:rsidRPr="00075CFA" w14:paraId="03799B54" w14:textId="77777777" w:rsidTr="001A3AB0">
        <w:trPr>
          <w:trHeight w:val="263"/>
        </w:trPr>
        <w:tc>
          <w:tcPr>
            <w:tcW w:w="8927" w:type="dxa"/>
            <w:tcBorders>
              <w:top w:val="single" w:sz="4" w:space="0" w:color="auto"/>
              <w:left w:val="single" w:sz="4" w:space="0" w:color="auto"/>
              <w:bottom w:val="single" w:sz="4" w:space="0" w:color="auto"/>
              <w:right w:val="single" w:sz="4" w:space="0" w:color="auto"/>
            </w:tcBorders>
            <w:shd w:val="clear" w:color="auto" w:fill="auto"/>
            <w:noWrap/>
            <w:hideMark/>
          </w:tcPr>
          <w:p w14:paraId="5910E7F1" w14:textId="67B267E5" w:rsidR="00BF6988" w:rsidRPr="00075CFA" w:rsidRDefault="00BF6988" w:rsidP="00075CFA">
            <w:pPr>
              <w:pStyle w:val="ListParagraph"/>
              <w:numPr>
                <w:ilvl w:val="0"/>
                <w:numId w:val="9"/>
              </w:numPr>
              <w:spacing w:after="0" w:line="240" w:lineRule="auto"/>
              <w:jc w:val="both"/>
              <w:rPr>
                <w:rFonts w:ascii="Lato" w:eastAsia="Times New Roman" w:hAnsi="Lato" w:cs="Calibri"/>
                <w:color w:val="000000"/>
                <w:lang w:eastAsia="en-KE"/>
              </w:rPr>
            </w:pPr>
            <w:r w:rsidRPr="00075CFA">
              <w:rPr>
                <w:rFonts w:ascii="Lato" w:eastAsia="Times New Roman" w:hAnsi="Lato" w:cs="Calibri"/>
                <w:color w:val="000000"/>
                <w:lang w:eastAsia="en-KE"/>
              </w:rPr>
              <w:t>Clear work plan including time frames the consulting firm will undertake to finalize the assignment</w:t>
            </w:r>
            <w:r w:rsidR="00840CB4" w:rsidRPr="00075CFA">
              <w:rPr>
                <w:rFonts w:ascii="Lato" w:eastAsia="Times New Roman" w:hAnsi="Lato" w:cs="Calibri"/>
                <w:color w:val="000000"/>
                <w:lang w:val="en-US" w:eastAsia="en-KE"/>
              </w:rPr>
              <w:t xml:space="preserve"> as per the scope of work</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789EE9BB" w14:textId="77777777" w:rsidR="00BF6988" w:rsidRPr="00075CFA" w:rsidRDefault="00BF6988" w:rsidP="00075CFA">
            <w:pPr>
              <w:spacing w:after="0" w:line="240" w:lineRule="auto"/>
              <w:jc w:val="both"/>
              <w:rPr>
                <w:rFonts w:ascii="Lato" w:eastAsia="Times New Roman" w:hAnsi="Lato" w:cs="Calibri"/>
                <w:color w:val="000000"/>
                <w:lang w:eastAsia="en-KE"/>
              </w:rPr>
            </w:pPr>
            <w:r w:rsidRPr="00075CFA">
              <w:rPr>
                <w:rFonts w:ascii="Lato" w:eastAsia="Times New Roman" w:hAnsi="Lato" w:cs="Calibri"/>
                <w:color w:val="000000"/>
                <w:lang w:eastAsia="en-KE"/>
              </w:rPr>
              <w:t>20%</w:t>
            </w:r>
          </w:p>
        </w:tc>
      </w:tr>
      <w:tr w:rsidR="00BF6988" w:rsidRPr="00075CFA" w14:paraId="3F742E38" w14:textId="77777777" w:rsidTr="00BF6988">
        <w:trPr>
          <w:trHeight w:val="290"/>
        </w:trPr>
        <w:tc>
          <w:tcPr>
            <w:tcW w:w="8927" w:type="dxa"/>
            <w:tcBorders>
              <w:top w:val="nil"/>
              <w:left w:val="single" w:sz="4" w:space="0" w:color="auto"/>
              <w:bottom w:val="single" w:sz="4" w:space="0" w:color="auto"/>
              <w:right w:val="single" w:sz="4" w:space="0" w:color="auto"/>
            </w:tcBorders>
            <w:shd w:val="clear" w:color="auto" w:fill="auto"/>
            <w:noWrap/>
            <w:vAlign w:val="center"/>
            <w:hideMark/>
          </w:tcPr>
          <w:p w14:paraId="31D85828" w14:textId="62441212" w:rsidR="00BF6988" w:rsidRPr="00075CFA" w:rsidRDefault="00BF6988" w:rsidP="00075CFA">
            <w:pPr>
              <w:pStyle w:val="ListParagraph"/>
              <w:numPr>
                <w:ilvl w:val="0"/>
                <w:numId w:val="9"/>
              </w:numPr>
              <w:spacing w:after="0" w:line="240" w:lineRule="auto"/>
              <w:jc w:val="both"/>
              <w:rPr>
                <w:rFonts w:ascii="Lato" w:eastAsia="Times New Roman" w:hAnsi="Lato" w:cs="Calibri"/>
                <w:color w:val="000000"/>
                <w:lang w:eastAsia="en-KE"/>
              </w:rPr>
            </w:pPr>
            <w:r w:rsidRPr="00075CFA">
              <w:rPr>
                <w:rFonts w:ascii="Lato" w:eastAsia="Times New Roman" w:hAnsi="Lato" w:cs="Calibri"/>
                <w:color w:val="000000"/>
                <w:lang w:eastAsia="en-KE"/>
              </w:rPr>
              <w:t xml:space="preserve">Consulting firm profile/cover letter (Not exceeding two pages) </w:t>
            </w:r>
          </w:p>
        </w:tc>
        <w:tc>
          <w:tcPr>
            <w:tcW w:w="1137" w:type="dxa"/>
            <w:tcBorders>
              <w:top w:val="nil"/>
              <w:left w:val="nil"/>
              <w:bottom w:val="single" w:sz="4" w:space="0" w:color="auto"/>
              <w:right w:val="single" w:sz="4" w:space="0" w:color="auto"/>
            </w:tcBorders>
            <w:shd w:val="clear" w:color="auto" w:fill="auto"/>
            <w:noWrap/>
            <w:vAlign w:val="bottom"/>
            <w:hideMark/>
          </w:tcPr>
          <w:p w14:paraId="53BAC714" w14:textId="77777777" w:rsidR="00BF6988" w:rsidRPr="00075CFA" w:rsidRDefault="00BF6988" w:rsidP="00075CFA">
            <w:pPr>
              <w:spacing w:after="0" w:line="240" w:lineRule="auto"/>
              <w:jc w:val="both"/>
              <w:rPr>
                <w:rFonts w:ascii="Lato" w:eastAsia="Times New Roman" w:hAnsi="Lato" w:cs="Calibri"/>
                <w:color w:val="000000"/>
                <w:lang w:eastAsia="en-KE"/>
              </w:rPr>
            </w:pPr>
            <w:r w:rsidRPr="00075CFA">
              <w:rPr>
                <w:rFonts w:ascii="Lato" w:eastAsia="Times New Roman" w:hAnsi="Lato" w:cs="Calibri"/>
                <w:color w:val="000000"/>
                <w:lang w:eastAsia="en-KE"/>
              </w:rPr>
              <w:t>20%</w:t>
            </w:r>
          </w:p>
        </w:tc>
      </w:tr>
      <w:tr w:rsidR="00BF6988" w:rsidRPr="00075CFA" w14:paraId="6978D3BB" w14:textId="77777777" w:rsidTr="00BF6988">
        <w:trPr>
          <w:trHeight w:val="624"/>
        </w:trPr>
        <w:tc>
          <w:tcPr>
            <w:tcW w:w="8927" w:type="dxa"/>
            <w:tcBorders>
              <w:top w:val="nil"/>
              <w:left w:val="single" w:sz="4" w:space="0" w:color="auto"/>
              <w:bottom w:val="single" w:sz="4" w:space="0" w:color="auto"/>
              <w:right w:val="single" w:sz="4" w:space="0" w:color="auto"/>
            </w:tcBorders>
            <w:shd w:val="clear" w:color="auto" w:fill="auto"/>
            <w:noWrap/>
            <w:hideMark/>
          </w:tcPr>
          <w:p w14:paraId="405E388E" w14:textId="26B9B989" w:rsidR="00BF6988" w:rsidRPr="00075CFA" w:rsidRDefault="00BF6988" w:rsidP="00075CFA">
            <w:pPr>
              <w:pStyle w:val="ListParagraph"/>
              <w:numPr>
                <w:ilvl w:val="0"/>
                <w:numId w:val="9"/>
              </w:numPr>
              <w:spacing w:after="0" w:line="240" w:lineRule="auto"/>
              <w:jc w:val="both"/>
              <w:rPr>
                <w:rFonts w:ascii="Lato" w:eastAsia="Times New Roman" w:hAnsi="Lato" w:cs="Calibri"/>
                <w:color w:val="000000"/>
                <w:lang w:eastAsia="en-KE"/>
              </w:rPr>
            </w:pPr>
            <w:r w:rsidRPr="00075CFA">
              <w:rPr>
                <w:rFonts w:ascii="Lato" w:eastAsia="Times New Roman" w:hAnsi="Lato" w:cs="Calibri"/>
                <w:color w:val="000000"/>
                <w:lang w:eastAsia="en-KE"/>
              </w:rPr>
              <w:t>Up to two-page statement of capability (referencing the selection criteria) and the approach to be take in undertaking this assignment</w:t>
            </w:r>
            <w:r w:rsidR="00840CB4" w:rsidRPr="00075CFA">
              <w:rPr>
                <w:rFonts w:ascii="Lato" w:eastAsia="Times New Roman" w:hAnsi="Lato" w:cs="Calibri"/>
                <w:color w:val="000000"/>
                <w:lang w:val="en-US" w:eastAsia="en-KE"/>
              </w:rPr>
              <w:t xml:space="preserve"> as per the scope of work</w:t>
            </w:r>
            <w:r w:rsidRPr="00075CFA">
              <w:rPr>
                <w:rFonts w:ascii="Lato" w:eastAsia="Times New Roman" w:hAnsi="Lato" w:cs="Calibri"/>
                <w:color w:val="000000"/>
                <w:lang w:eastAsia="en-KE"/>
              </w:rPr>
              <w:t>, including relevant experience</w:t>
            </w:r>
          </w:p>
        </w:tc>
        <w:tc>
          <w:tcPr>
            <w:tcW w:w="1137" w:type="dxa"/>
            <w:tcBorders>
              <w:top w:val="nil"/>
              <w:left w:val="nil"/>
              <w:bottom w:val="single" w:sz="4" w:space="0" w:color="auto"/>
              <w:right w:val="single" w:sz="4" w:space="0" w:color="auto"/>
            </w:tcBorders>
            <w:shd w:val="clear" w:color="auto" w:fill="auto"/>
            <w:noWrap/>
            <w:vAlign w:val="bottom"/>
            <w:hideMark/>
          </w:tcPr>
          <w:p w14:paraId="79AC7E5E" w14:textId="77777777" w:rsidR="00BF6988" w:rsidRPr="00075CFA" w:rsidRDefault="00BF6988" w:rsidP="00075CFA">
            <w:pPr>
              <w:spacing w:after="0" w:line="240" w:lineRule="auto"/>
              <w:jc w:val="both"/>
              <w:rPr>
                <w:rFonts w:ascii="Lato" w:eastAsia="Times New Roman" w:hAnsi="Lato" w:cs="Calibri"/>
                <w:color w:val="000000"/>
                <w:lang w:eastAsia="en-KE"/>
              </w:rPr>
            </w:pPr>
            <w:r w:rsidRPr="00075CFA">
              <w:rPr>
                <w:rFonts w:ascii="Lato" w:eastAsia="Times New Roman" w:hAnsi="Lato" w:cs="Calibri"/>
                <w:color w:val="000000"/>
                <w:lang w:eastAsia="en-KE"/>
              </w:rPr>
              <w:t>33%</w:t>
            </w:r>
          </w:p>
        </w:tc>
      </w:tr>
      <w:tr w:rsidR="00BF6988" w:rsidRPr="00075CFA" w14:paraId="2C95D20B" w14:textId="77777777" w:rsidTr="00BF6988">
        <w:trPr>
          <w:trHeight w:val="290"/>
        </w:trPr>
        <w:tc>
          <w:tcPr>
            <w:tcW w:w="8927" w:type="dxa"/>
            <w:tcBorders>
              <w:top w:val="nil"/>
              <w:left w:val="single" w:sz="4" w:space="0" w:color="auto"/>
              <w:bottom w:val="single" w:sz="4" w:space="0" w:color="auto"/>
              <w:right w:val="single" w:sz="4" w:space="0" w:color="auto"/>
            </w:tcBorders>
            <w:shd w:val="clear" w:color="auto" w:fill="auto"/>
            <w:noWrap/>
            <w:vAlign w:val="bottom"/>
            <w:hideMark/>
          </w:tcPr>
          <w:p w14:paraId="5B5FA93D" w14:textId="77777777" w:rsidR="00BF6988" w:rsidRPr="00075CFA" w:rsidRDefault="00BF6988" w:rsidP="00075CFA">
            <w:pPr>
              <w:spacing w:after="0" w:line="240" w:lineRule="auto"/>
              <w:jc w:val="both"/>
              <w:rPr>
                <w:rFonts w:ascii="Lato" w:eastAsia="Times New Roman" w:hAnsi="Lato" w:cs="Calibri"/>
                <w:b/>
                <w:bCs/>
                <w:color w:val="000000"/>
                <w:lang w:eastAsia="en-KE"/>
              </w:rPr>
            </w:pPr>
            <w:r w:rsidRPr="00075CFA">
              <w:rPr>
                <w:rFonts w:ascii="Lato" w:eastAsia="Times New Roman" w:hAnsi="Lato" w:cs="Calibri"/>
                <w:b/>
                <w:bCs/>
                <w:color w:val="000000"/>
                <w:lang w:eastAsia="en-KE"/>
              </w:rPr>
              <w:t>Total</w:t>
            </w:r>
          </w:p>
        </w:tc>
        <w:tc>
          <w:tcPr>
            <w:tcW w:w="1137" w:type="dxa"/>
            <w:tcBorders>
              <w:top w:val="nil"/>
              <w:left w:val="nil"/>
              <w:bottom w:val="single" w:sz="4" w:space="0" w:color="auto"/>
              <w:right w:val="single" w:sz="4" w:space="0" w:color="auto"/>
            </w:tcBorders>
            <w:shd w:val="clear" w:color="auto" w:fill="auto"/>
            <w:noWrap/>
            <w:vAlign w:val="bottom"/>
            <w:hideMark/>
          </w:tcPr>
          <w:p w14:paraId="7FEC701C" w14:textId="77777777" w:rsidR="00BF6988" w:rsidRPr="00075CFA" w:rsidRDefault="00BF6988" w:rsidP="00075CFA">
            <w:pPr>
              <w:spacing w:after="0" w:line="240" w:lineRule="auto"/>
              <w:jc w:val="both"/>
              <w:rPr>
                <w:rFonts w:ascii="Lato" w:eastAsia="Times New Roman" w:hAnsi="Lato" w:cs="Calibri"/>
                <w:b/>
                <w:bCs/>
                <w:color w:val="000000"/>
                <w:lang w:eastAsia="en-KE"/>
              </w:rPr>
            </w:pPr>
            <w:r w:rsidRPr="00075CFA">
              <w:rPr>
                <w:rFonts w:ascii="Lato" w:eastAsia="Times New Roman" w:hAnsi="Lato" w:cs="Calibri"/>
                <w:b/>
                <w:bCs/>
                <w:color w:val="000000"/>
                <w:lang w:eastAsia="en-KE"/>
              </w:rPr>
              <w:t>100%</w:t>
            </w:r>
          </w:p>
        </w:tc>
      </w:tr>
    </w:tbl>
    <w:p w14:paraId="6561EAF3" w14:textId="77777777" w:rsidR="00FA6FA6" w:rsidRPr="00075CFA" w:rsidRDefault="00FA6FA6" w:rsidP="00075CFA">
      <w:pPr>
        <w:spacing w:after="0" w:line="360" w:lineRule="auto"/>
        <w:jc w:val="both"/>
        <w:rPr>
          <w:rFonts w:ascii="Lato" w:eastAsia="Times New Roman" w:hAnsi="Lato" w:cstheme="minorHAnsi"/>
          <w:b/>
          <w:bCs/>
        </w:rPr>
      </w:pPr>
      <w:r w:rsidRPr="00075CFA">
        <w:rPr>
          <w:rFonts w:ascii="Lato" w:eastAsia="Times New Roman" w:hAnsi="Lato" w:cstheme="minorHAnsi"/>
          <w:b/>
          <w:bCs/>
        </w:rPr>
        <w:t>Financial Evaluation</w:t>
      </w:r>
    </w:p>
    <w:p w14:paraId="787F5B9E" w14:textId="77777777" w:rsidR="00FA6FA6" w:rsidRPr="00075CFA" w:rsidRDefault="00FA6FA6" w:rsidP="00075CFA">
      <w:pPr>
        <w:pStyle w:val="Default"/>
        <w:numPr>
          <w:ilvl w:val="0"/>
          <w:numId w:val="8"/>
        </w:numPr>
        <w:jc w:val="both"/>
        <w:rPr>
          <w:rFonts w:ascii="Lato" w:eastAsia="Times New Roman" w:hAnsi="Lato" w:cstheme="minorHAnsi"/>
          <w:color w:val="auto"/>
          <w:sz w:val="22"/>
          <w:szCs w:val="22"/>
          <w:lang w:val="en-US" w:eastAsia="en-GB"/>
        </w:rPr>
      </w:pPr>
      <w:r w:rsidRPr="00075CFA">
        <w:rPr>
          <w:rFonts w:ascii="Lato" w:eastAsia="Times New Roman" w:hAnsi="Lato" w:cstheme="minorHAnsi"/>
          <w:color w:val="auto"/>
          <w:sz w:val="22"/>
          <w:szCs w:val="22"/>
          <w:lang w:val="en-US" w:eastAsia="en-GB"/>
        </w:rPr>
        <w:t xml:space="preserve">A financial proposal with a detailed breakdown of costs quoted in </w:t>
      </w:r>
      <w:r w:rsidRPr="00075CFA">
        <w:rPr>
          <w:rFonts w:ascii="Lato" w:eastAsia="Times New Roman" w:hAnsi="Lato" w:cstheme="minorHAnsi"/>
          <w:b/>
          <w:color w:val="auto"/>
          <w:sz w:val="22"/>
          <w:szCs w:val="22"/>
          <w:lang w:val="en-US" w:eastAsia="en-GB"/>
        </w:rPr>
        <w:t>USD</w:t>
      </w:r>
      <w:r w:rsidRPr="00075CFA">
        <w:rPr>
          <w:rFonts w:ascii="Lato" w:eastAsia="Times New Roman" w:hAnsi="Lato" w:cstheme="minorHAnsi"/>
          <w:color w:val="auto"/>
          <w:sz w:val="22"/>
          <w:szCs w:val="22"/>
          <w:lang w:val="en-US" w:eastAsia="en-GB"/>
        </w:rPr>
        <w:t>. Applicable tax amount must be clearly stipulated and separated from the base costs.</w:t>
      </w:r>
    </w:p>
    <w:p w14:paraId="48EAB974" w14:textId="77777777" w:rsidR="00FA6FA6" w:rsidRPr="00075CFA" w:rsidRDefault="00FA6FA6" w:rsidP="00075CFA">
      <w:pPr>
        <w:pStyle w:val="Default"/>
        <w:numPr>
          <w:ilvl w:val="0"/>
          <w:numId w:val="6"/>
        </w:numPr>
        <w:jc w:val="both"/>
        <w:rPr>
          <w:rFonts w:ascii="Lato" w:eastAsia="Times New Roman" w:hAnsi="Lato" w:cstheme="minorHAnsi"/>
          <w:color w:val="auto"/>
          <w:sz w:val="22"/>
          <w:szCs w:val="22"/>
          <w:lang w:val="en-US" w:eastAsia="en-GB"/>
        </w:rPr>
      </w:pPr>
      <w:r w:rsidRPr="00075CFA">
        <w:rPr>
          <w:rFonts w:ascii="Lato" w:eastAsia="Times New Roman" w:hAnsi="Lato" w:cstheme="minorHAnsi"/>
          <w:color w:val="auto"/>
          <w:sz w:val="22"/>
          <w:szCs w:val="22"/>
          <w:lang w:val="en-US" w:eastAsia="en-GB"/>
        </w:rPr>
        <w:t>Payment Terms and credit Period</w:t>
      </w:r>
    </w:p>
    <w:p w14:paraId="6FD9771F" w14:textId="77777777" w:rsidR="00FA6FA6" w:rsidRPr="00075CFA" w:rsidRDefault="00FA6FA6" w:rsidP="00075CFA">
      <w:pPr>
        <w:pStyle w:val="Default"/>
        <w:ind w:left="720"/>
        <w:jc w:val="both"/>
        <w:rPr>
          <w:rFonts w:ascii="Lato" w:eastAsia="Times New Roman" w:hAnsi="Lato" w:cstheme="minorHAnsi"/>
          <w:color w:val="auto"/>
          <w:sz w:val="22"/>
          <w:szCs w:val="22"/>
          <w:lang w:val="en-US" w:eastAsia="en-GB"/>
        </w:rPr>
      </w:pPr>
    </w:p>
    <w:p w14:paraId="04BBD441" w14:textId="77777777" w:rsidR="00FA6FA6" w:rsidRPr="00075CFA" w:rsidRDefault="00FA6FA6" w:rsidP="00075CFA">
      <w:pPr>
        <w:shd w:val="clear" w:color="auto" w:fill="FFFFFF"/>
        <w:spacing w:after="197"/>
        <w:jc w:val="both"/>
        <w:rPr>
          <w:rFonts w:ascii="Lato" w:eastAsia="Cambria" w:hAnsi="Lato" w:cstheme="minorHAnsi"/>
          <w:b/>
        </w:rPr>
      </w:pPr>
      <w:r w:rsidRPr="00075CFA">
        <w:rPr>
          <w:rFonts w:ascii="Lato" w:eastAsia="Cambria" w:hAnsi="Lato" w:cstheme="minorHAnsi"/>
          <w:highlight w:val="white"/>
        </w:rPr>
        <w:t xml:space="preserve">Financial proposal should </w:t>
      </w:r>
      <w:r w:rsidRPr="00075CFA">
        <w:rPr>
          <w:rFonts w:ascii="Lato" w:eastAsia="Cambria" w:hAnsi="Lato" w:cstheme="minorHAnsi"/>
          <w:b/>
          <w:highlight w:val="white"/>
        </w:rPr>
        <w:t>not be part</w:t>
      </w:r>
      <w:r w:rsidRPr="00075CFA">
        <w:rPr>
          <w:rFonts w:ascii="Lato" w:eastAsia="Cambria" w:hAnsi="Lato" w:cstheme="minorHAnsi"/>
          <w:highlight w:val="white"/>
        </w:rPr>
        <w:t xml:space="preserve"> of the technical proposal; it should be a separate document.</w:t>
      </w:r>
    </w:p>
    <w:p w14:paraId="3D6F7877" w14:textId="06BD588E" w:rsidR="00075CFA" w:rsidRPr="00075CFA" w:rsidRDefault="009F4A86" w:rsidP="00075CFA">
      <w:pPr>
        <w:pStyle w:val="Default"/>
        <w:rPr>
          <w:rFonts w:ascii="Lato" w:eastAsia="Cambria" w:hAnsi="Lato" w:cstheme="minorHAnsi"/>
          <w:b/>
          <w:bCs/>
          <w:sz w:val="22"/>
          <w:szCs w:val="22"/>
          <w:lang w:eastAsia="en-KE"/>
        </w:rPr>
      </w:pPr>
      <w:r>
        <w:rPr>
          <w:rFonts w:ascii="Lato" w:eastAsia="Cambria" w:hAnsi="Lato" w:cstheme="minorHAnsi"/>
          <w:b/>
          <w:bCs/>
          <w:sz w:val="22"/>
          <w:szCs w:val="22"/>
          <w:lang w:eastAsia="en-KE"/>
        </w:rPr>
        <w:t>Proposal submission details</w:t>
      </w:r>
      <w:r w:rsidR="00075CFA" w:rsidRPr="00075CFA">
        <w:rPr>
          <w:rFonts w:ascii="Lato" w:eastAsia="Cambria" w:hAnsi="Lato" w:cstheme="minorHAnsi"/>
          <w:b/>
          <w:bCs/>
          <w:sz w:val="22"/>
          <w:szCs w:val="22"/>
          <w:lang w:eastAsia="en-KE"/>
        </w:rPr>
        <w:t xml:space="preserve"> to be provided in full </w:t>
      </w:r>
      <w:r w:rsidR="00075CFA" w:rsidRPr="00075CFA">
        <w:rPr>
          <w:rFonts w:ascii="Lato" w:eastAsia="Cambria" w:hAnsi="Lato" w:cstheme="minorHAnsi"/>
          <w:b/>
          <w:bCs/>
          <w:sz w:val="22"/>
          <w:szCs w:val="22"/>
          <w:lang w:val="en-US" w:eastAsia="en-KE"/>
        </w:rPr>
        <w:t>ToR</w:t>
      </w:r>
      <w:r w:rsidR="00075CFA" w:rsidRPr="00075CFA">
        <w:rPr>
          <w:rFonts w:ascii="Lato" w:eastAsia="Cambria" w:hAnsi="Lato" w:cstheme="minorHAnsi"/>
          <w:b/>
          <w:bCs/>
          <w:sz w:val="22"/>
          <w:szCs w:val="22"/>
          <w:lang w:eastAsia="en-KE"/>
        </w:rPr>
        <w:t xml:space="preserve"> upon Expression of Interest.</w:t>
      </w:r>
    </w:p>
    <w:p w14:paraId="786D3E99" w14:textId="77777777" w:rsidR="00075CFA" w:rsidRPr="00075CFA" w:rsidRDefault="00075CFA" w:rsidP="00075CFA">
      <w:pPr>
        <w:pStyle w:val="Default"/>
        <w:rPr>
          <w:rFonts w:ascii="Lato" w:eastAsia="Cambria" w:hAnsi="Lato" w:cstheme="minorHAnsi"/>
          <w:b/>
          <w:bCs/>
          <w:sz w:val="22"/>
          <w:szCs w:val="22"/>
          <w:lang w:eastAsia="en-KE"/>
        </w:rPr>
      </w:pPr>
    </w:p>
    <w:p w14:paraId="12077DD4" w14:textId="77777777" w:rsidR="00075CFA" w:rsidRPr="00075CFA" w:rsidRDefault="00075CFA" w:rsidP="00075CFA">
      <w:pPr>
        <w:pStyle w:val="Default"/>
        <w:rPr>
          <w:rFonts w:ascii="Lato" w:eastAsia="Cambria" w:hAnsi="Lato" w:cstheme="minorHAnsi"/>
          <w:b/>
          <w:bCs/>
          <w:sz w:val="22"/>
          <w:szCs w:val="22"/>
          <w:lang w:eastAsia="en-KE"/>
        </w:rPr>
      </w:pPr>
      <w:r w:rsidRPr="00075CFA">
        <w:rPr>
          <w:rFonts w:ascii="Lato" w:eastAsia="Cambria" w:hAnsi="Lato" w:cstheme="minorHAnsi"/>
          <w:b/>
          <w:bCs/>
          <w:sz w:val="22"/>
          <w:szCs w:val="22"/>
          <w:lang w:eastAsia="en-KE"/>
        </w:rPr>
        <w:t>We hereby invite Expression of Interest from registered, approved and reputable consultants to provide above-named services to World Vision Somalia.</w:t>
      </w:r>
    </w:p>
    <w:p w14:paraId="4472E670" w14:textId="77777777" w:rsidR="00075CFA" w:rsidRPr="00075CFA" w:rsidRDefault="00075CFA" w:rsidP="00075CFA">
      <w:pPr>
        <w:pStyle w:val="Default"/>
        <w:rPr>
          <w:rFonts w:ascii="Lato" w:eastAsia="Cambria" w:hAnsi="Lato" w:cstheme="minorHAnsi"/>
          <w:b/>
          <w:bCs/>
          <w:sz w:val="22"/>
          <w:szCs w:val="22"/>
          <w:u w:val="single"/>
          <w:lang w:eastAsia="en-KE"/>
        </w:rPr>
      </w:pPr>
      <w:bookmarkStart w:id="0" w:name="_Toc318206785"/>
      <w:bookmarkStart w:id="1" w:name="_Toc399396630"/>
      <w:bookmarkStart w:id="2" w:name="_Toc90475970"/>
    </w:p>
    <w:p w14:paraId="06FF27EA" w14:textId="77777777" w:rsidR="00075CFA" w:rsidRPr="00075CFA" w:rsidRDefault="00075CFA" w:rsidP="00075CFA">
      <w:pPr>
        <w:pStyle w:val="Default"/>
        <w:rPr>
          <w:rFonts w:ascii="Lato" w:eastAsia="Cambria" w:hAnsi="Lato" w:cstheme="minorHAnsi"/>
          <w:b/>
          <w:bCs/>
          <w:sz w:val="22"/>
          <w:szCs w:val="22"/>
          <w:u w:val="single"/>
          <w:lang w:eastAsia="en-KE"/>
        </w:rPr>
      </w:pPr>
      <w:r w:rsidRPr="00075CFA">
        <w:rPr>
          <w:rFonts w:ascii="Lato" w:eastAsia="Cambria" w:hAnsi="Lato" w:cstheme="minorHAnsi"/>
          <w:b/>
          <w:bCs/>
          <w:sz w:val="22"/>
          <w:szCs w:val="22"/>
          <w:u w:val="single"/>
          <w:lang w:eastAsia="en-KE"/>
        </w:rPr>
        <w:t xml:space="preserve">IMPORTANT NOTES TO </w:t>
      </w:r>
      <w:bookmarkEnd w:id="0"/>
      <w:bookmarkEnd w:id="1"/>
      <w:bookmarkEnd w:id="2"/>
      <w:r w:rsidRPr="00075CFA">
        <w:rPr>
          <w:rFonts w:ascii="Lato" w:eastAsia="Cambria" w:hAnsi="Lato" w:cstheme="minorHAnsi"/>
          <w:b/>
          <w:bCs/>
          <w:sz w:val="22"/>
          <w:szCs w:val="22"/>
          <w:u w:val="single"/>
          <w:lang w:eastAsia="en-KE"/>
        </w:rPr>
        <w:t>BIDDERS</w:t>
      </w:r>
    </w:p>
    <w:p w14:paraId="05AAEB97" w14:textId="77777777" w:rsidR="00075CFA" w:rsidRPr="00075CFA" w:rsidRDefault="00075CFA" w:rsidP="00075CFA">
      <w:pPr>
        <w:pStyle w:val="Default"/>
        <w:rPr>
          <w:rFonts w:ascii="Lato" w:eastAsia="Cambria" w:hAnsi="Lato" w:cstheme="minorHAnsi"/>
          <w:b/>
          <w:bCs/>
          <w:sz w:val="22"/>
          <w:szCs w:val="22"/>
          <w:lang w:eastAsia="en-KE"/>
        </w:rPr>
      </w:pPr>
    </w:p>
    <w:p w14:paraId="091CC073" w14:textId="77777777" w:rsidR="00075CFA" w:rsidRPr="00075CFA" w:rsidRDefault="00075CFA" w:rsidP="00075CFA">
      <w:pPr>
        <w:pStyle w:val="Default"/>
        <w:numPr>
          <w:ilvl w:val="0"/>
          <w:numId w:val="10"/>
        </w:numPr>
        <w:rPr>
          <w:rFonts w:ascii="Lato" w:eastAsia="Cambria" w:hAnsi="Lato" w:cstheme="minorHAnsi"/>
          <w:sz w:val="22"/>
          <w:szCs w:val="22"/>
          <w:lang w:eastAsia="en-KE"/>
        </w:rPr>
      </w:pPr>
      <w:r w:rsidRPr="00075CFA">
        <w:rPr>
          <w:rFonts w:ascii="Lato" w:eastAsia="Cambria" w:hAnsi="Lato" w:cstheme="minorHAnsi"/>
          <w:sz w:val="22"/>
          <w:szCs w:val="22"/>
          <w:lang w:eastAsia="en-KE"/>
        </w:rPr>
        <w:t>Interested bidders must be registered to provide consultancy services in their respective countries.</w:t>
      </w:r>
    </w:p>
    <w:p w14:paraId="2F0F9EEC" w14:textId="521EDC15" w:rsidR="00075CFA" w:rsidRPr="00075CFA" w:rsidRDefault="00075CFA" w:rsidP="004A1E38">
      <w:pPr>
        <w:pStyle w:val="Default"/>
        <w:numPr>
          <w:ilvl w:val="0"/>
          <w:numId w:val="10"/>
        </w:numPr>
        <w:rPr>
          <w:rFonts w:ascii="Lato" w:eastAsia="Cambria" w:hAnsi="Lato" w:cstheme="minorHAnsi"/>
          <w:sz w:val="22"/>
          <w:szCs w:val="22"/>
          <w:lang w:eastAsia="en-KE"/>
        </w:rPr>
      </w:pPr>
      <w:r w:rsidRPr="00075CFA">
        <w:rPr>
          <w:rFonts w:ascii="Lato" w:eastAsia="Cambria" w:hAnsi="Lato" w:cstheme="minorHAnsi"/>
          <w:sz w:val="22"/>
          <w:szCs w:val="22"/>
          <w:lang w:eastAsia="en-KE"/>
        </w:rPr>
        <w:t>Request for Proposal documents will be available Free of Charge to all interested bidders who express interest by filling the form provided in this link</w:t>
      </w:r>
      <w:r w:rsidR="00BA4EDA" w:rsidRPr="00BA4EDA">
        <w:rPr>
          <w:rFonts w:ascii="Lato" w:eastAsia="Cambria" w:hAnsi="Lato" w:cstheme="minorHAnsi"/>
          <w:sz w:val="22"/>
          <w:szCs w:val="22"/>
          <w:lang w:eastAsia="en-KE"/>
        </w:rPr>
        <w:t xml:space="preserve">:  </w:t>
      </w:r>
      <w:hyperlink r:id="rId7" w:history="1">
        <w:r w:rsidR="00BA4EDA" w:rsidRPr="00BA4EDA">
          <w:rPr>
            <w:rStyle w:val="Hyperlink"/>
            <w:rFonts w:ascii="Lato" w:eastAsia="Cambria" w:hAnsi="Lato" w:cstheme="minorHAnsi"/>
            <w:sz w:val="22"/>
            <w:szCs w:val="22"/>
            <w:lang w:val="en-KE" w:eastAsia="en-KE"/>
          </w:rPr>
          <w:t>https://forms.cloud.microsoft/r/0Xd1rgKFzx</w:t>
        </w:r>
      </w:hyperlink>
      <w:r w:rsidR="00BA4EDA" w:rsidRPr="00BA4EDA">
        <w:rPr>
          <w:rFonts w:ascii="Lato" w:eastAsia="Cambria" w:hAnsi="Lato" w:cstheme="minorHAnsi"/>
          <w:sz w:val="22"/>
          <w:szCs w:val="22"/>
          <w:lang w:eastAsia="en-KE"/>
        </w:rPr>
        <w:t xml:space="preserve"> </w:t>
      </w:r>
      <w:r w:rsidRPr="00075CFA">
        <w:rPr>
          <w:rFonts w:ascii="Lato" w:eastAsia="Cambria" w:hAnsi="Lato" w:cstheme="minorHAnsi"/>
          <w:sz w:val="22"/>
          <w:szCs w:val="22"/>
          <w:lang w:val="en-US" w:eastAsia="en-KE"/>
        </w:rPr>
        <w:t xml:space="preserve"> </w:t>
      </w:r>
      <w:r w:rsidRPr="00075CFA">
        <w:rPr>
          <w:rFonts w:ascii="Lato" w:eastAsia="Cambria" w:hAnsi="Lato" w:cstheme="minorHAnsi"/>
          <w:sz w:val="22"/>
          <w:szCs w:val="22"/>
          <w:lang w:eastAsia="en-KE"/>
        </w:rPr>
        <w:t xml:space="preserve">by 5:00 PM </w:t>
      </w:r>
      <w:r w:rsidR="009F4A86" w:rsidRPr="00BA4EDA">
        <w:rPr>
          <w:rFonts w:ascii="Lato" w:eastAsia="Cambria" w:hAnsi="Lato" w:cstheme="minorHAnsi"/>
          <w:sz w:val="22"/>
          <w:szCs w:val="22"/>
          <w:lang w:val="en-US" w:eastAsia="en-KE"/>
        </w:rPr>
        <w:t>Fri</w:t>
      </w:r>
      <w:r w:rsidRPr="00075CFA">
        <w:rPr>
          <w:rFonts w:ascii="Lato" w:eastAsia="Cambria" w:hAnsi="Lato" w:cstheme="minorHAnsi"/>
          <w:sz w:val="22"/>
          <w:szCs w:val="22"/>
          <w:lang w:eastAsia="en-KE"/>
        </w:rPr>
        <w:t xml:space="preserve">day </w:t>
      </w:r>
      <w:r w:rsidR="00BA4EDA">
        <w:rPr>
          <w:rFonts w:ascii="Lato" w:eastAsia="Cambria" w:hAnsi="Lato" w:cstheme="minorHAnsi"/>
          <w:sz w:val="22"/>
          <w:szCs w:val="22"/>
          <w:lang w:eastAsia="en-KE"/>
        </w:rPr>
        <w:t>24</w:t>
      </w:r>
      <w:r w:rsidRPr="00075CFA">
        <w:rPr>
          <w:rFonts w:ascii="Lato" w:eastAsia="Cambria" w:hAnsi="Lato" w:cstheme="minorHAnsi"/>
          <w:sz w:val="22"/>
          <w:szCs w:val="22"/>
          <w:vertAlign w:val="superscript"/>
          <w:lang w:eastAsia="en-KE"/>
        </w:rPr>
        <w:t>th</w:t>
      </w:r>
      <w:r w:rsidRPr="00075CFA">
        <w:rPr>
          <w:rFonts w:ascii="Lato" w:eastAsia="Cambria" w:hAnsi="Lato" w:cstheme="minorHAnsi"/>
          <w:sz w:val="22"/>
          <w:szCs w:val="22"/>
          <w:lang w:eastAsia="en-KE"/>
        </w:rPr>
        <w:t xml:space="preserve"> July 2026.</w:t>
      </w:r>
    </w:p>
    <w:p w14:paraId="05507E7B" w14:textId="77777777" w:rsidR="00075CFA" w:rsidRPr="00075CFA" w:rsidRDefault="00075CFA" w:rsidP="00075CFA">
      <w:pPr>
        <w:pStyle w:val="Default"/>
        <w:numPr>
          <w:ilvl w:val="0"/>
          <w:numId w:val="10"/>
        </w:numPr>
        <w:rPr>
          <w:rFonts w:ascii="Lato" w:eastAsia="Cambria" w:hAnsi="Lato" w:cstheme="minorHAnsi"/>
          <w:sz w:val="22"/>
          <w:szCs w:val="22"/>
          <w:lang w:eastAsia="en-KE"/>
        </w:rPr>
      </w:pPr>
      <w:r w:rsidRPr="00075CFA">
        <w:rPr>
          <w:rFonts w:ascii="Lato" w:eastAsia="Cambria" w:hAnsi="Lato" w:cstheme="minorHAnsi"/>
          <w:sz w:val="22"/>
          <w:szCs w:val="22"/>
          <w:lang w:eastAsia="en-KE"/>
        </w:rPr>
        <w:t>Instructions for submission of completed proposals shall be indicated on the Request for Proposal document.</w:t>
      </w:r>
    </w:p>
    <w:p w14:paraId="7C10F7BE" w14:textId="77777777" w:rsidR="00075CFA" w:rsidRPr="00075CFA" w:rsidRDefault="00075CFA" w:rsidP="00075CFA">
      <w:pPr>
        <w:pStyle w:val="Default"/>
        <w:numPr>
          <w:ilvl w:val="0"/>
          <w:numId w:val="10"/>
        </w:numPr>
        <w:rPr>
          <w:rFonts w:ascii="Lato" w:eastAsia="Cambria" w:hAnsi="Lato" w:cstheme="minorHAnsi"/>
          <w:sz w:val="22"/>
          <w:szCs w:val="22"/>
          <w:lang w:eastAsia="en-KE"/>
        </w:rPr>
      </w:pPr>
      <w:r w:rsidRPr="00075CFA">
        <w:rPr>
          <w:rFonts w:ascii="Lato" w:eastAsia="Cambria" w:hAnsi="Lato" w:cstheme="minorHAnsi"/>
          <w:sz w:val="22"/>
          <w:szCs w:val="22"/>
          <w:lang w:eastAsia="en-KE"/>
        </w:rPr>
        <w:t>Nothing in this Expression of Interest shall be construed to give rise to contractual obligations with World Vision.</w:t>
      </w:r>
    </w:p>
    <w:p w14:paraId="31FD23AB" w14:textId="77777777" w:rsidR="00075CFA" w:rsidRPr="00075CFA" w:rsidRDefault="00075CFA" w:rsidP="00075CFA">
      <w:pPr>
        <w:pStyle w:val="Default"/>
        <w:numPr>
          <w:ilvl w:val="0"/>
          <w:numId w:val="10"/>
        </w:numPr>
        <w:rPr>
          <w:rFonts w:ascii="Lato" w:eastAsia="Cambria" w:hAnsi="Lato" w:cstheme="minorHAnsi"/>
          <w:sz w:val="22"/>
          <w:szCs w:val="22"/>
          <w:lang w:eastAsia="en-KE"/>
        </w:rPr>
      </w:pPr>
      <w:r w:rsidRPr="00075CFA">
        <w:rPr>
          <w:rFonts w:ascii="Lato" w:eastAsia="Cambria" w:hAnsi="Lato" w:cstheme="minorHAnsi"/>
          <w:sz w:val="22"/>
          <w:szCs w:val="22"/>
          <w:lang w:eastAsia="en-KE"/>
        </w:rPr>
        <w:t>World Vision, may at its absolute discretion, suspend or defer this EOI process.</w:t>
      </w:r>
    </w:p>
    <w:p w14:paraId="574E2379" w14:textId="77777777" w:rsidR="00075CFA" w:rsidRPr="00075CFA" w:rsidRDefault="00075CFA" w:rsidP="00075CFA">
      <w:pPr>
        <w:pStyle w:val="Default"/>
        <w:rPr>
          <w:rFonts w:ascii="Lato" w:eastAsia="Cambria" w:hAnsi="Lato" w:cstheme="minorHAnsi"/>
          <w:b/>
          <w:bCs/>
          <w:i/>
          <w:iCs/>
          <w:sz w:val="22"/>
          <w:szCs w:val="22"/>
          <w:lang w:eastAsia="en-KE"/>
        </w:rPr>
      </w:pPr>
    </w:p>
    <w:p w14:paraId="5C294AB0" w14:textId="2B0590D6" w:rsidR="00FA6FA6" w:rsidRDefault="00FA6FA6" w:rsidP="00075CFA">
      <w:pPr>
        <w:pStyle w:val="Default"/>
        <w:jc w:val="both"/>
        <w:rPr>
          <w:rFonts w:ascii="Lato" w:hAnsi="Lato" w:cstheme="minorHAnsi"/>
          <w:b/>
          <w:color w:val="auto"/>
          <w:sz w:val="22"/>
          <w:szCs w:val="22"/>
        </w:rPr>
      </w:pPr>
      <w:r w:rsidRPr="00075CFA">
        <w:rPr>
          <w:rFonts w:ascii="Lato" w:hAnsi="Lato" w:cstheme="minorHAnsi"/>
          <w:b/>
          <w:color w:val="auto"/>
          <w:sz w:val="22"/>
          <w:szCs w:val="22"/>
        </w:rPr>
        <w:t>Bids received after deadline shall not be considered.</w:t>
      </w:r>
    </w:p>
    <w:p w14:paraId="0F923105" w14:textId="766F4708" w:rsidR="009F4A86" w:rsidRDefault="009F4A86" w:rsidP="00075CFA">
      <w:pPr>
        <w:pStyle w:val="Default"/>
        <w:jc w:val="both"/>
        <w:rPr>
          <w:rFonts w:ascii="Lato" w:hAnsi="Lato" w:cstheme="minorHAnsi"/>
          <w:b/>
          <w:color w:val="auto"/>
          <w:sz w:val="22"/>
          <w:szCs w:val="22"/>
        </w:rPr>
      </w:pPr>
    </w:p>
    <w:p w14:paraId="009B025F" w14:textId="1BE40506" w:rsidR="00DB00B4" w:rsidRPr="00075CFA" w:rsidRDefault="009F4A86" w:rsidP="009F4A86">
      <w:pPr>
        <w:pStyle w:val="Default"/>
        <w:rPr>
          <w:rFonts w:ascii="Lato" w:hAnsi="Lato" w:cstheme="minorHAnsi"/>
          <w:sz w:val="22"/>
          <w:szCs w:val="22"/>
        </w:rPr>
      </w:pPr>
      <w:r w:rsidRPr="00075CFA">
        <w:rPr>
          <w:rFonts w:ascii="Lato" w:eastAsia="Cambria" w:hAnsi="Lato" w:cstheme="minorHAnsi"/>
          <w:b/>
          <w:bCs/>
          <w:i/>
          <w:iCs/>
          <w:sz w:val="22"/>
          <w:szCs w:val="22"/>
          <w:lang w:eastAsia="en-KE"/>
        </w:rPr>
        <w:t>World Vision reserves the right to accept or reject any Bid and is not bound to give reasons for its decision”</w:t>
      </w:r>
    </w:p>
    <w:p w14:paraId="5846AF4A" w14:textId="5A4C8A79" w:rsidR="007E55E3" w:rsidRDefault="007E55E3" w:rsidP="00075CFA">
      <w:pPr>
        <w:jc w:val="both"/>
        <w:rPr>
          <w:rFonts w:ascii="Lato" w:hAnsi="Lato" w:cstheme="minorHAnsi"/>
        </w:rPr>
      </w:pPr>
      <w:r w:rsidRPr="00075CFA">
        <w:rPr>
          <w:rFonts w:ascii="Lato" w:hAnsi="Lato" w:cstheme="minorHAnsi"/>
        </w:rPr>
        <w:t xml:space="preserve"> </w:t>
      </w:r>
    </w:p>
    <w:p w14:paraId="45691BB3" w14:textId="7473C25C" w:rsidR="00BA4EDA" w:rsidRPr="00075CFA" w:rsidRDefault="00BA4EDA" w:rsidP="00075CFA">
      <w:pPr>
        <w:jc w:val="both"/>
        <w:rPr>
          <w:rFonts w:ascii="Lato" w:hAnsi="Lato" w:cstheme="minorHAnsi"/>
        </w:rPr>
      </w:pPr>
      <w:r w:rsidRPr="00BA4EDA">
        <w:rPr>
          <w:rFonts w:ascii="Lato" w:hAnsi="Lato" w:cstheme="minorHAnsi"/>
        </w:rPr>
        <w:lastRenderedPageBreak/>
        <w:drawing>
          <wp:inline distT="0" distB="0" distL="0" distR="0" wp14:anchorId="17F44400" wp14:editId="10E18227">
            <wp:extent cx="2686188" cy="2648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6188" cy="2648086"/>
                    </a:xfrm>
                    <a:prstGeom prst="rect">
                      <a:avLst/>
                    </a:prstGeom>
                  </pic:spPr>
                </pic:pic>
              </a:graphicData>
            </a:graphic>
          </wp:inline>
        </w:drawing>
      </w:r>
    </w:p>
    <w:sectPr w:rsidR="00BA4EDA" w:rsidRPr="00075CFA" w:rsidSect="009F4A86">
      <w:headerReference w:type="default" r:id="rId9"/>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1662" w14:textId="77777777" w:rsidR="00075CFA" w:rsidRDefault="00075CFA" w:rsidP="00075CFA">
      <w:pPr>
        <w:spacing w:after="0" w:line="240" w:lineRule="auto"/>
      </w:pPr>
      <w:r>
        <w:separator/>
      </w:r>
    </w:p>
  </w:endnote>
  <w:endnote w:type="continuationSeparator" w:id="0">
    <w:p w14:paraId="64635552" w14:textId="77777777" w:rsidR="00075CFA" w:rsidRDefault="00075CFA" w:rsidP="000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4CD2" w14:textId="77777777" w:rsidR="00075CFA" w:rsidRDefault="00075CFA" w:rsidP="00075CFA">
      <w:pPr>
        <w:spacing w:after="0" w:line="240" w:lineRule="auto"/>
      </w:pPr>
      <w:r>
        <w:separator/>
      </w:r>
    </w:p>
  </w:footnote>
  <w:footnote w:type="continuationSeparator" w:id="0">
    <w:p w14:paraId="705FB725" w14:textId="77777777" w:rsidR="00075CFA" w:rsidRDefault="00075CFA" w:rsidP="00075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5D59" w14:textId="142D41E8" w:rsidR="00075CFA" w:rsidRDefault="00075CFA" w:rsidP="00075CFA">
    <w:pPr>
      <w:pStyle w:val="Header"/>
      <w:jc w:val="right"/>
    </w:pPr>
    <w:r>
      <w:rPr>
        <w:noProof/>
      </w:rPr>
      <w:drawing>
        <wp:inline distT="0" distB="0" distL="0" distR="0" wp14:anchorId="13E079EF" wp14:editId="70F8CF15">
          <wp:extent cx="1718945" cy="4330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59CC"/>
    <w:multiLevelType w:val="multilevel"/>
    <w:tmpl w:val="6B8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B1FD8"/>
    <w:multiLevelType w:val="hybridMultilevel"/>
    <w:tmpl w:val="AB70667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FE86B81"/>
    <w:multiLevelType w:val="hybridMultilevel"/>
    <w:tmpl w:val="2D4E6D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45ED4A2A"/>
    <w:multiLevelType w:val="hybridMultilevel"/>
    <w:tmpl w:val="E7646C9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545D39BE"/>
    <w:multiLevelType w:val="hybridMultilevel"/>
    <w:tmpl w:val="F390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A2411"/>
    <w:multiLevelType w:val="hybridMultilevel"/>
    <w:tmpl w:val="93DE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64C12"/>
    <w:multiLevelType w:val="multilevel"/>
    <w:tmpl w:val="FE8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25368"/>
    <w:multiLevelType w:val="hybridMultilevel"/>
    <w:tmpl w:val="05946D8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688757E5"/>
    <w:multiLevelType w:val="multilevel"/>
    <w:tmpl w:val="FE8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72DD4"/>
    <w:multiLevelType w:val="hybridMultilevel"/>
    <w:tmpl w:val="C7989C2C"/>
    <w:lvl w:ilvl="0" w:tplc="D84EE57E">
      <w:start w:val="1"/>
      <w:numFmt w:val="lowerLetter"/>
      <w:lvlText w:val="%1)"/>
      <w:lvlJc w:val="left"/>
      <w:pPr>
        <w:tabs>
          <w:tab w:val="num" w:pos="540"/>
        </w:tabs>
        <w:ind w:left="540" w:hanging="360"/>
      </w:pPr>
      <w:rPr>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7"/>
  </w:num>
  <w:num w:numId="3">
    <w:abstractNumId w:val="3"/>
  </w:num>
  <w:num w:numId="4">
    <w:abstractNumId w:val="0"/>
  </w:num>
  <w:num w:numId="5">
    <w:abstractNumId w:val="5"/>
  </w:num>
  <w:num w:numId="6">
    <w:abstractNumId w:val="4"/>
  </w:num>
  <w:num w:numId="7">
    <w:abstractNumId w:val="6"/>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E3"/>
    <w:rsid w:val="00075CFA"/>
    <w:rsid w:val="0015103B"/>
    <w:rsid w:val="001A3AB0"/>
    <w:rsid w:val="003639AA"/>
    <w:rsid w:val="00490539"/>
    <w:rsid w:val="004A4FE1"/>
    <w:rsid w:val="00665E72"/>
    <w:rsid w:val="006A1D74"/>
    <w:rsid w:val="006C52A3"/>
    <w:rsid w:val="006E76DD"/>
    <w:rsid w:val="006F678C"/>
    <w:rsid w:val="0072506D"/>
    <w:rsid w:val="007E55E3"/>
    <w:rsid w:val="007E5CCA"/>
    <w:rsid w:val="007F43F1"/>
    <w:rsid w:val="00840CB4"/>
    <w:rsid w:val="008E40FD"/>
    <w:rsid w:val="009F4A86"/>
    <w:rsid w:val="00AB415E"/>
    <w:rsid w:val="00BA4EDA"/>
    <w:rsid w:val="00BF6988"/>
    <w:rsid w:val="00C47801"/>
    <w:rsid w:val="00DB00B4"/>
    <w:rsid w:val="00E017EF"/>
    <w:rsid w:val="00E873A1"/>
    <w:rsid w:val="00FA6FA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A3F0DB"/>
  <w15:chartTrackingRefBased/>
  <w15:docId w15:val="{5E152AA7-B7B6-47F3-8B36-B78FE73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6FA6"/>
    <w:pPr>
      <w:spacing w:before="100" w:beforeAutospacing="1" w:after="100" w:afterAutospacing="1" w:line="240" w:lineRule="auto"/>
      <w:outlineLvl w:val="1"/>
    </w:pPr>
    <w:rPr>
      <w:rFonts w:ascii="Times New Roman" w:eastAsia="Times New Roman" w:hAnsi="Times New Roman" w:cs="Times New Roman"/>
      <w:b/>
      <w:bCs/>
      <w:sz w:val="36"/>
      <w:szCs w:val="36"/>
      <w:lang w:eastAsia="en-K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5E3"/>
    <w:pPr>
      <w:spacing w:after="0" w:line="240" w:lineRule="auto"/>
    </w:pPr>
  </w:style>
  <w:style w:type="paragraph" w:styleId="ListParagraph">
    <w:name w:val="List Paragraph"/>
    <w:basedOn w:val="Normal"/>
    <w:link w:val="ListParagraphChar"/>
    <w:qFormat/>
    <w:rsid w:val="007E55E3"/>
    <w:pPr>
      <w:ind w:left="720"/>
      <w:contextualSpacing/>
    </w:pPr>
  </w:style>
  <w:style w:type="paragraph" w:customStyle="1" w:styleId="Default">
    <w:name w:val="Default"/>
    <w:rsid w:val="006A1D74"/>
    <w:pPr>
      <w:autoSpaceDE w:val="0"/>
      <w:autoSpaceDN w:val="0"/>
      <w:adjustRightInd w:val="0"/>
      <w:spacing w:after="0" w:line="240" w:lineRule="auto"/>
    </w:pPr>
    <w:rPr>
      <w:rFonts w:ascii="Calibri" w:hAnsi="Calibri" w:cs="Calibri"/>
      <w:color w:val="000000"/>
      <w:sz w:val="24"/>
      <w:szCs w:val="24"/>
      <w:lang w:val="en-GB"/>
    </w:rPr>
  </w:style>
  <w:style w:type="table" w:styleId="TableGrid">
    <w:name w:val="Table Grid"/>
    <w:basedOn w:val="TableNormal"/>
    <w:uiPriority w:val="39"/>
    <w:rsid w:val="006A1D7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A6FA6"/>
    <w:rPr>
      <w:rFonts w:ascii="Times New Roman" w:eastAsia="Times New Roman" w:hAnsi="Times New Roman" w:cs="Times New Roman"/>
      <w:b/>
      <w:bCs/>
      <w:sz w:val="36"/>
      <w:szCs w:val="36"/>
      <w:lang w:eastAsia="en-KE"/>
    </w:rPr>
  </w:style>
  <w:style w:type="character" w:customStyle="1" w:styleId="ListParagraphChar">
    <w:name w:val="List Paragraph Char"/>
    <w:link w:val="ListParagraph"/>
    <w:locked/>
    <w:rsid w:val="00FA6FA6"/>
  </w:style>
  <w:style w:type="character" w:styleId="Hyperlink">
    <w:name w:val="Hyperlink"/>
    <w:basedOn w:val="DefaultParagraphFont"/>
    <w:uiPriority w:val="99"/>
    <w:unhideWhenUsed/>
    <w:rsid w:val="00075CFA"/>
    <w:rPr>
      <w:color w:val="0563C1" w:themeColor="hyperlink"/>
      <w:u w:val="single"/>
    </w:rPr>
  </w:style>
  <w:style w:type="character" w:styleId="UnresolvedMention">
    <w:name w:val="Unresolved Mention"/>
    <w:basedOn w:val="DefaultParagraphFont"/>
    <w:uiPriority w:val="99"/>
    <w:semiHidden/>
    <w:unhideWhenUsed/>
    <w:rsid w:val="00075CFA"/>
    <w:rPr>
      <w:color w:val="605E5C"/>
      <w:shd w:val="clear" w:color="auto" w:fill="E1DFDD"/>
    </w:rPr>
  </w:style>
  <w:style w:type="paragraph" w:styleId="Header">
    <w:name w:val="header"/>
    <w:basedOn w:val="Normal"/>
    <w:link w:val="HeaderChar"/>
    <w:uiPriority w:val="99"/>
    <w:unhideWhenUsed/>
    <w:rsid w:val="000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CFA"/>
  </w:style>
  <w:style w:type="paragraph" w:styleId="Footer">
    <w:name w:val="footer"/>
    <w:basedOn w:val="Normal"/>
    <w:link w:val="FooterChar"/>
    <w:uiPriority w:val="99"/>
    <w:unhideWhenUsed/>
    <w:rsid w:val="000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1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cloud.microsoft/r/0Xd1rgKFz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1567</Words>
  <Characters>8748</Characters>
  <Application>Microsoft Office Word</Application>
  <DocSecurity>0</DocSecurity>
  <Lines>213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Nyamai</dc:creator>
  <cp:keywords/>
  <dc:description/>
  <cp:lastModifiedBy>Emma Watathi</cp:lastModifiedBy>
  <cp:revision>2</cp:revision>
  <dcterms:created xsi:type="dcterms:W3CDTF">2026-07-17T12:11:00Z</dcterms:created>
  <dcterms:modified xsi:type="dcterms:W3CDTF">2026-07-17T12:11:00Z</dcterms:modified>
</cp:coreProperties>
</file>